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61999" w14:textId="2E1ECA7C" w:rsidR="00D20853" w:rsidRPr="008C2174" w:rsidRDefault="00D20853" w:rsidP="00D20853">
      <w:pPr>
        <w:jc w:val="center"/>
        <w:rPr>
          <w:b/>
          <w:sz w:val="24"/>
        </w:rPr>
      </w:pPr>
      <w:r>
        <w:rPr>
          <w:rFonts w:hint="eastAsia"/>
          <w:b/>
          <w:sz w:val="24"/>
        </w:rPr>
        <w:t>食品添加物該当性</w:t>
      </w:r>
      <w:r w:rsidR="001A0B4F">
        <w:rPr>
          <w:rFonts w:hint="eastAsia"/>
          <w:b/>
          <w:sz w:val="24"/>
        </w:rPr>
        <w:t>の確認</w:t>
      </w:r>
      <w:r>
        <w:rPr>
          <w:rFonts w:hint="eastAsia"/>
          <w:b/>
          <w:sz w:val="24"/>
        </w:rPr>
        <w:t>に</w:t>
      </w:r>
      <w:r w:rsidR="00663C41">
        <w:rPr>
          <w:rFonts w:hint="eastAsia"/>
          <w:b/>
          <w:sz w:val="24"/>
        </w:rPr>
        <w:t>必要な情報について</w:t>
      </w:r>
    </w:p>
    <w:p w14:paraId="15EE3D70" w14:textId="77777777" w:rsidR="00636274" w:rsidRDefault="00636274" w:rsidP="00734F10">
      <w:pPr>
        <w:jc w:val="right"/>
        <w:rPr>
          <w:lang w:eastAsia="zh-TW"/>
        </w:rPr>
      </w:pPr>
      <w:r>
        <w:rPr>
          <w:rFonts w:hint="eastAsia"/>
          <w:lang w:eastAsia="zh-TW"/>
        </w:rPr>
        <w:t>健康食品産業協議会（</w:t>
      </w:r>
      <w:r>
        <w:rPr>
          <w:lang w:eastAsia="zh-TW"/>
        </w:rPr>
        <w:t>JAOHFA）</w:t>
      </w:r>
    </w:p>
    <w:p w14:paraId="44A006B7" w14:textId="422945C7" w:rsidR="00D20853" w:rsidRDefault="00636274" w:rsidP="00734F10">
      <w:pPr>
        <w:jc w:val="right"/>
      </w:pPr>
      <w:r>
        <w:rPr>
          <w:rFonts w:hint="eastAsia"/>
        </w:rPr>
        <w:t>健康食</w:t>
      </w:r>
      <w:r w:rsidR="003D1F8B">
        <w:rPr>
          <w:rFonts w:hint="eastAsia"/>
        </w:rPr>
        <w:t>品</w:t>
      </w:r>
      <w:r>
        <w:rPr>
          <w:rFonts w:hint="eastAsia"/>
        </w:rPr>
        <w:t>原材料・製品の製造・品質分科会</w:t>
      </w:r>
      <w:r>
        <w:t xml:space="preserve"> （食薬区分チーム）</w:t>
      </w:r>
    </w:p>
    <w:p w14:paraId="4A2E8002" w14:textId="77777777" w:rsidR="00D20853" w:rsidRDefault="00D20853" w:rsidP="00D20853"/>
    <w:p w14:paraId="581F8DB5" w14:textId="18ED88AC" w:rsidR="00D20853" w:rsidRPr="00302159" w:rsidRDefault="00636274" w:rsidP="00D20853">
      <w:r>
        <w:rPr>
          <w:rFonts w:hint="eastAsia"/>
        </w:rPr>
        <w:t xml:space="preserve">　食品添加物該当性に</w:t>
      </w:r>
      <w:r w:rsidR="00A61864">
        <w:rPr>
          <w:rFonts w:hint="eastAsia"/>
        </w:rPr>
        <w:t>関する照会は、</w:t>
      </w:r>
      <w:r>
        <w:rPr>
          <w:rFonts w:hint="eastAsia"/>
        </w:rPr>
        <w:t>以下の情報を揃え</w:t>
      </w:r>
      <w:r w:rsidR="00296714">
        <w:rPr>
          <w:rFonts w:hint="eastAsia"/>
        </w:rPr>
        <w:t>て最寄りの保健所等（輸入品については検疫所）へご相談</w:t>
      </w:r>
      <w:r w:rsidR="0054103D">
        <w:rPr>
          <w:rFonts w:hint="eastAsia"/>
        </w:rPr>
        <w:t>することを推奨します。</w:t>
      </w:r>
      <w:r w:rsidR="007731DE">
        <w:rPr>
          <w:rFonts w:hint="eastAsia"/>
        </w:rPr>
        <w:t>食品と判断された場合の表示については、適切な部署に別途相談ください。</w:t>
      </w:r>
    </w:p>
    <w:p w14:paraId="3A398081" w14:textId="31A46BFB" w:rsidR="00D20853" w:rsidRDefault="0054103D" w:rsidP="00734F10">
      <w:pPr>
        <w:ind w:left="567" w:hangingChars="315" w:hanging="567"/>
      </w:pPr>
      <w:r>
        <w:rPr>
          <w:rFonts w:hint="eastAsia"/>
          <w:sz w:val="18"/>
        </w:rPr>
        <w:t>参考：</w:t>
      </w:r>
      <w:r w:rsidR="00D20853" w:rsidRPr="00C77AE7">
        <w:rPr>
          <w:rFonts w:hint="eastAsia"/>
          <w:sz w:val="18"/>
        </w:rPr>
        <w:t>「「医薬品的効能効果を標ぼうしない限り医薬品と判断しない成分本質</w:t>
      </w:r>
      <w:r w:rsidR="00D20853" w:rsidRPr="00C77AE7">
        <w:rPr>
          <w:sz w:val="18"/>
        </w:rPr>
        <w:t>(原材料)」の食品衛生法上の取扱いの改正について」</w:t>
      </w:r>
      <w:r w:rsidR="00D20853">
        <w:rPr>
          <w:rFonts w:hint="eastAsia"/>
          <w:sz w:val="18"/>
        </w:rPr>
        <w:t>（</w:t>
      </w:r>
      <w:r w:rsidR="00D20853" w:rsidRPr="002E776D">
        <w:rPr>
          <w:sz w:val="18"/>
        </w:rPr>
        <w:t>令和6年3月28日付け健生食基発0328第1号</w:t>
      </w:r>
      <w:r w:rsidR="00D20853">
        <w:rPr>
          <w:rFonts w:hint="eastAsia"/>
          <w:sz w:val="18"/>
        </w:rPr>
        <w:t>）</w:t>
      </w:r>
      <w:r w:rsidR="00D20853">
        <w:rPr>
          <w:rFonts w:hint="eastAsia"/>
        </w:rPr>
        <w:t>）</w:t>
      </w:r>
    </w:p>
    <w:p w14:paraId="4B03B96B" w14:textId="77777777" w:rsidR="00D20853" w:rsidRDefault="00D20853" w:rsidP="00D20853"/>
    <w:tbl>
      <w:tblPr>
        <w:tblStyle w:val="a3"/>
        <w:tblW w:w="8500" w:type="dxa"/>
        <w:tblLook w:val="04A0" w:firstRow="1" w:lastRow="0" w:firstColumn="1" w:lastColumn="0" w:noHBand="0" w:noVBand="1"/>
      </w:tblPr>
      <w:tblGrid>
        <w:gridCol w:w="2263"/>
        <w:gridCol w:w="6237"/>
      </w:tblGrid>
      <w:tr w:rsidR="00D20853" w14:paraId="73B9121C" w14:textId="77777777" w:rsidTr="00250678">
        <w:tc>
          <w:tcPr>
            <w:tcW w:w="2263" w:type="dxa"/>
          </w:tcPr>
          <w:p w14:paraId="68ED0E91" w14:textId="744D2830" w:rsidR="00D20853" w:rsidRDefault="00D20853" w:rsidP="00250678">
            <w:r>
              <w:rPr>
                <w:rFonts w:hint="eastAsia"/>
              </w:rPr>
              <w:t>名称</w:t>
            </w:r>
          </w:p>
        </w:tc>
        <w:tc>
          <w:tcPr>
            <w:tcW w:w="6237" w:type="dxa"/>
          </w:tcPr>
          <w:p w14:paraId="6954C291" w14:textId="2C459E68" w:rsidR="00D20853" w:rsidRDefault="00D20853" w:rsidP="00250678"/>
        </w:tc>
      </w:tr>
      <w:tr w:rsidR="00D20853" w14:paraId="6B9C763E" w14:textId="77777777" w:rsidTr="00250678">
        <w:tc>
          <w:tcPr>
            <w:tcW w:w="2263" w:type="dxa"/>
          </w:tcPr>
          <w:p w14:paraId="1DF8A96B" w14:textId="77777777" w:rsidR="00D20853" w:rsidRDefault="00D20853" w:rsidP="00250678">
            <w:r>
              <w:rPr>
                <w:rFonts w:ascii="Segoe UI Symbol" w:hAnsi="Segoe UI Symbol" w:cs="Segoe UI Symbol" w:hint="eastAsia"/>
              </w:rPr>
              <w:t>非医リスト区分</w:t>
            </w:r>
          </w:p>
        </w:tc>
        <w:tc>
          <w:tcPr>
            <w:tcW w:w="6237" w:type="dxa"/>
          </w:tcPr>
          <w:p w14:paraId="6788416A" w14:textId="77777777" w:rsidR="00D20853" w:rsidRDefault="00D20853" w:rsidP="00250678">
            <w:pPr>
              <w:jc w:val="left"/>
              <w:rPr>
                <w:lang w:eastAsia="zh-TW"/>
              </w:rPr>
            </w:pPr>
            <w:r>
              <w:rPr>
                <w:lang w:eastAsia="zh-TW"/>
              </w:rPr>
              <w:t>□</w:t>
            </w:r>
            <w:r>
              <w:rPr>
                <w:rFonts w:hint="eastAsia"/>
                <w:lang w:eastAsia="zh-TW"/>
              </w:rPr>
              <w:t>１．植物等由来</w:t>
            </w:r>
            <w:r>
              <w:rPr>
                <w:lang w:eastAsia="zh-TW"/>
              </w:rPr>
              <w:t xml:space="preserve"> </w:t>
            </w:r>
          </w:p>
          <w:p w14:paraId="71426DA6" w14:textId="77777777" w:rsidR="00D20853" w:rsidRDefault="00D20853" w:rsidP="00250678">
            <w:pPr>
              <w:jc w:val="left"/>
              <w:rPr>
                <w:lang w:eastAsia="zh-TW"/>
              </w:rPr>
            </w:pPr>
            <w:r>
              <w:rPr>
                <w:lang w:eastAsia="zh-TW"/>
              </w:rPr>
              <w:t xml:space="preserve">□ </w:t>
            </w:r>
            <w:r>
              <w:rPr>
                <w:rFonts w:hint="eastAsia"/>
                <w:lang w:eastAsia="zh-TW"/>
              </w:rPr>
              <w:t>2．動物等由来</w:t>
            </w:r>
            <w:r>
              <w:rPr>
                <w:lang w:eastAsia="zh-TW"/>
              </w:rPr>
              <w:t xml:space="preserve"> </w:t>
            </w:r>
          </w:p>
          <w:p w14:paraId="1C7579F6" w14:textId="77777777" w:rsidR="00D20853" w:rsidRDefault="00D20853" w:rsidP="00250678">
            <w:pPr>
              <w:jc w:val="left"/>
            </w:pPr>
            <w:r>
              <w:t xml:space="preserve">□ </w:t>
            </w:r>
            <w:r>
              <w:rPr>
                <w:rFonts w:hint="eastAsia"/>
              </w:rPr>
              <w:t>3．その他（化学物質等）</w:t>
            </w:r>
          </w:p>
          <w:p w14:paraId="61D48132" w14:textId="66F03471" w:rsidR="00D20853" w:rsidRDefault="00D20853" w:rsidP="00250678">
            <w:pPr>
              <w:jc w:val="left"/>
              <w:rPr>
                <w:color w:val="000000" w:themeColor="text1"/>
              </w:rPr>
            </w:pPr>
            <w:r w:rsidRPr="00330D8E">
              <w:rPr>
                <w:color w:val="000000" w:themeColor="text1"/>
              </w:rPr>
              <w:t>□</w:t>
            </w:r>
            <w:r w:rsidRPr="00330D8E">
              <w:rPr>
                <w:rFonts w:hint="eastAsia"/>
                <w:color w:val="000000" w:themeColor="text1"/>
              </w:rPr>
              <w:t>リスト収載なし</w:t>
            </w:r>
            <w:r w:rsidR="00D674D6">
              <w:rPr>
                <w:rStyle w:val="af6"/>
                <w:color w:val="000000" w:themeColor="text1"/>
              </w:rPr>
              <w:endnoteReference w:id="2"/>
            </w:r>
            <w:r w:rsidRPr="00330D8E">
              <w:rPr>
                <w:rFonts w:hint="eastAsia"/>
                <w:color w:val="000000" w:themeColor="text1"/>
              </w:rPr>
              <w:t>（医薬品に該当しないと判断できる</w:t>
            </w:r>
            <w:r>
              <w:rPr>
                <w:rFonts w:hint="eastAsia"/>
                <w:color w:val="000000" w:themeColor="text1"/>
              </w:rPr>
              <w:t>理由：</w:t>
            </w:r>
          </w:p>
          <w:p w14:paraId="306D4929" w14:textId="77777777" w:rsidR="00D20853" w:rsidRPr="00330D8E" w:rsidRDefault="00D20853" w:rsidP="00250678">
            <w:pPr>
              <w:jc w:val="left"/>
              <w:rPr>
                <w:color w:val="000000" w:themeColor="text1"/>
              </w:rPr>
            </w:pPr>
            <w:r w:rsidRPr="00330D8E">
              <w:rPr>
                <w:rFonts w:hint="eastAsia"/>
                <w:color w:val="000000" w:themeColor="text1"/>
              </w:rPr>
              <w:t xml:space="preserve">　　　　　　　</w:t>
            </w:r>
            <w:r>
              <w:rPr>
                <w:rFonts w:hint="eastAsia"/>
                <w:color w:val="000000" w:themeColor="text1"/>
              </w:rPr>
              <w:t xml:space="preserve">　　　　　　　　　　　　　　　　　　　　</w:t>
            </w:r>
            <w:r w:rsidRPr="00330D8E">
              <w:rPr>
                <w:rFonts w:hint="eastAsia"/>
                <w:color w:val="000000" w:themeColor="text1"/>
              </w:rPr>
              <w:t>）</w:t>
            </w:r>
          </w:p>
        </w:tc>
      </w:tr>
      <w:tr w:rsidR="00D20853" w14:paraId="1D14C46B" w14:textId="77777777" w:rsidTr="00250678">
        <w:tc>
          <w:tcPr>
            <w:tcW w:w="2263" w:type="dxa"/>
          </w:tcPr>
          <w:p w14:paraId="6C712C3F" w14:textId="68A69B8F" w:rsidR="00D20853" w:rsidRDefault="00D20853" w:rsidP="00250678">
            <w:r>
              <w:rPr>
                <w:rFonts w:hint="eastAsia"/>
              </w:rPr>
              <w:t>添食通知区分</w:t>
            </w:r>
          </w:p>
        </w:tc>
        <w:tc>
          <w:tcPr>
            <w:tcW w:w="6237" w:type="dxa"/>
          </w:tcPr>
          <w:p w14:paraId="4CBB5350" w14:textId="7249297A" w:rsidR="00D20853" w:rsidRDefault="00D20853" w:rsidP="00250678">
            <w:r>
              <w:rPr>
                <w:rFonts w:hint="eastAsia"/>
              </w:rPr>
              <w:t>□２（１）</w:t>
            </w:r>
            <w:r w:rsidR="00D674D6">
              <w:rPr>
                <w:rStyle w:val="af6"/>
              </w:rPr>
              <w:endnoteReference w:id="3"/>
            </w:r>
            <w:r>
              <w:rPr>
                <w:rFonts w:hint="eastAsia"/>
              </w:rPr>
              <w:t xml:space="preserve">　□２（２）</w:t>
            </w:r>
            <w:r w:rsidR="00D674D6">
              <w:rPr>
                <w:rStyle w:val="af6"/>
              </w:rPr>
              <w:endnoteReference w:id="4"/>
            </w:r>
            <w:r>
              <w:rPr>
                <w:rFonts w:hint="eastAsia"/>
              </w:rPr>
              <w:t xml:space="preserve">　□２（３）</w:t>
            </w:r>
            <w:r w:rsidR="00D674D6">
              <w:rPr>
                <w:rStyle w:val="af6"/>
              </w:rPr>
              <w:endnoteReference w:id="5"/>
            </w:r>
            <w:r>
              <w:rPr>
                <w:rFonts w:hint="eastAsia"/>
              </w:rPr>
              <w:t xml:space="preserve">　□２（４）</w:t>
            </w:r>
            <w:r w:rsidR="00D674D6">
              <w:rPr>
                <w:rStyle w:val="af6"/>
              </w:rPr>
              <w:endnoteReference w:id="6"/>
            </w:r>
            <w:r>
              <w:rPr>
                <w:rFonts w:hint="eastAsia"/>
              </w:rPr>
              <w:t xml:space="preserve">　</w:t>
            </w:r>
          </w:p>
          <w:p w14:paraId="49780997" w14:textId="2471BDDC" w:rsidR="00D20853" w:rsidRPr="00F84A8E" w:rsidRDefault="00D20853" w:rsidP="00250678">
            <w:r>
              <w:rPr>
                <w:rFonts w:hint="eastAsia"/>
              </w:rPr>
              <w:t>□２（５）</w:t>
            </w:r>
            <w:r w:rsidR="00D674D6">
              <w:rPr>
                <w:rStyle w:val="af6"/>
              </w:rPr>
              <w:endnoteReference w:id="7"/>
            </w:r>
            <w:r>
              <w:rPr>
                <w:rFonts w:hint="eastAsia"/>
              </w:rPr>
              <w:t xml:space="preserve">　□２（６）</w:t>
            </w:r>
            <w:r w:rsidR="00D674D6">
              <w:rPr>
                <w:rStyle w:val="af6"/>
              </w:rPr>
              <w:endnoteReference w:id="8"/>
            </w:r>
            <w:r>
              <w:rPr>
                <w:rFonts w:hint="eastAsia"/>
              </w:rPr>
              <w:t xml:space="preserve">　□その他</w:t>
            </w:r>
            <w:r w:rsidR="00D674D6">
              <w:rPr>
                <w:rStyle w:val="af6"/>
              </w:rPr>
              <w:endnoteReference w:id="9"/>
            </w:r>
          </w:p>
        </w:tc>
      </w:tr>
      <w:tr w:rsidR="00D20853" w14:paraId="583A6D44" w14:textId="77777777" w:rsidTr="00250678">
        <w:trPr>
          <w:trHeight w:val="728"/>
        </w:trPr>
        <w:tc>
          <w:tcPr>
            <w:tcW w:w="2263" w:type="dxa"/>
          </w:tcPr>
          <w:p w14:paraId="40BFF930" w14:textId="656EF8C9" w:rsidR="00D20853" w:rsidRDefault="00D20853" w:rsidP="00250678">
            <w:r>
              <w:rPr>
                <w:rFonts w:hint="eastAsia"/>
              </w:rPr>
              <w:t>使用目的および使用方法（具体的に）</w:t>
            </w:r>
            <w:r w:rsidR="00D674D6">
              <w:rPr>
                <w:rStyle w:val="af6"/>
              </w:rPr>
              <w:endnoteReference w:id="10"/>
            </w:r>
          </w:p>
        </w:tc>
        <w:tc>
          <w:tcPr>
            <w:tcW w:w="6237" w:type="dxa"/>
          </w:tcPr>
          <w:p w14:paraId="1FC788BF" w14:textId="77777777" w:rsidR="00D20853" w:rsidRDefault="00D20853" w:rsidP="00250678">
            <w:r>
              <w:t xml:space="preserve">（ex. </w:t>
            </w:r>
            <w:r>
              <w:rPr>
                <w:rFonts w:hint="eastAsia"/>
              </w:rPr>
              <w:t>健康食品原料、</w:t>
            </w:r>
            <w:r>
              <w:t>酸化防止</w:t>
            </w:r>
            <w:r>
              <w:rPr>
                <w:rFonts w:hint="eastAsia"/>
              </w:rPr>
              <w:t>のため食品に混合</w:t>
            </w:r>
            <w:r>
              <w:t>等</w:t>
            </w:r>
            <w:r>
              <w:rPr>
                <w:rFonts w:hint="eastAsia"/>
              </w:rPr>
              <w:t>）</w:t>
            </w:r>
          </w:p>
          <w:p w14:paraId="44D5C6DA" w14:textId="77777777" w:rsidR="00D20853" w:rsidRDefault="00D20853" w:rsidP="00250678"/>
        </w:tc>
      </w:tr>
      <w:tr w:rsidR="00D20853" w14:paraId="77A76329" w14:textId="77777777" w:rsidTr="00250678">
        <w:tc>
          <w:tcPr>
            <w:tcW w:w="2263" w:type="dxa"/>
          </w:tcPr>
          <w:p w14:paraId="547E9BE6" w14:textId="088BE149" w:rsidR="00D20853" w:rsidRDefault="00D20853" w:rsidP="00250678">
            <w:r>
              <w:rPr>
                <w:rFonts w:hint="eastAsia"/>
              </w:rPr>
              <w:t>海外での食品添加物としての流通実態、規制状況等</w:t>
            </w:r>
            <w:r w:rsidR="00D674D6">
              <w:rPr>
                <w:rStyle w:val="af6"/>
              </w:rPr>
              <w:endnoteReference w:id="11"/>
            </w:r>
            <w:r>
              <w:rPr>
                <w:rFonts w:hint="eastAsia"/>
              </w:rPr>
              <w:t>（分かる範囲で）</w:t>
            </w:r>
          </w:p>
        </w:tc>
        <w:tc>
          <w:tcPr>
            <w:tcW w:w="6237" w:type="dxa"/>
          </w:tcPr>
          <w:p w14:paraId="182FAA5D" w14:textId="77777777" w:rsidR="00D20853" w:rsidRDefault="00D20853" w:rsidP="00250678"/>
        </w:tc>
      </w:tr>
      <w:tr w:rsidR="00D20853" w14:paraId="71EBA0F2" w14:textId="77777777" w:rsidTr="00250678">
        <w:trPr>
          <w:trHeight w:val="50"/>
        </w:trPr>
        <w:tc>
          <w:tcPr>
            <w:tcW w:w="2263" w:type="dxa"/>
          </w:tcPr>
          <w:p w14:paraId="6B9410A1" w14:textId="51208E0C" w:rsidR="00D20853" w:rsidRDefault="00D20853" w:rsidP="00250678">
            <w:r>
              <w:rPr>
                <w:rFonts w:hint="eastAsia"/>
              </w:rPr>
              <w:t>照会者の意見</w:t>
            </w:r>
            <w:r w:rsidR="00D674D6">
              <w:rPr>
                <w:rStyle w:val="af6"/>
              </w:rPr>
              <w:endnoteReference w:id="12"/>
            </w:r>
          </w:p>
          <w:p w14:paraId="2A4EF0B1" w14:textId="77777777" w:rsidR="00D20853" w:rsidRPr="00330D8E" w:rsidRDefault="00D20853" w:rsidP="00250678">
            <w:pPr>
              <w:rPr>
                <w:strike/>
              </w:rPr>
            </w:pPr>
          </w:p>
        </w:tc>
        <w:tc>
          <w:tcPr>
            <w:tcW w:w="6237" w:type="dxa"/>
          </w:tcPr>
          <w:p w14:paraId="3174880C" w14:textId="77777777" w:rsidR="00D20853" w:rsidRDefault="00D20853" w:rsidP="00250678">
            <w:r>
              <w:rPr>
                <w:rFonts w:hint="eastAsia"/>
              </w:rPr>
              <w:t>□添加物　□食品</w:t>
            </w:r>
          </w:p>
          <w:p w14:paraId="5E9414B7" w14:textId="77777777" w:rsidR="00D20853" w:rsidRDefault="00D20853" w:rsidP="00250678">
            <w:r>
              <w:rPr>
                <w:rFonts w:hint="eastAsia"/>
              </w:rPr>
              <w:t xml:space="preserve">理由：（　　　　　　　　　　　　　　　　　　　　　　　　）　　　　</w:t>
            </w:r>
          </w:p>
        </w:tc>
      </w:tr>
    </w:tbl>
    <w:p w14:paraId="51739C83" w14:textId="77777777" w:rsidR="00D20853" w:rsidRDefault="00D20853" w:rsidP="00D20853"/>
    <w:p w14:paraId="5B482AF3" w14:textId="23C6C503" w:rsidR="00D20853" w:rsidRDefault="00D20853" w:rsidP="00D20853">
      <w:r>
        <w:rPr>
          <w:rFonts w:hint="eastAsia"/>
        </w:rPr>
        <w:t>成分組成表</w:t>
      </w:r>
      <w:r w:rsidR="00D674D6">
        <w:rPr>
          <w:rStyle w:val="af6"/>
        </w:rPr>
        <w:endnoteReference w:id="13"/>
      </w:r>
    </w:p>
    <w:tbl>
      <w:tblPr>
        <w:tblStyle w:val="a3"/>
        <w:tblpPr w:leftFromText="142" w:rightFromText="142" w:vertAnchor="text" w:tblpY="1"/>
        <w:tblOverlap w:val="never"/>
        <w:tblW w:w="0" w:type="auto"/>
        <w:tblLook w:val="04A0" w:firstRow="1" w:lastRow="0" w:firstColumn="1" w:lastColumn="0" w:noHBand="0" w:noVBand="1"/>
      </w:tblPr>
      <w:tblGrid>
        <w:gridCol w:w="2263"/>
        <w:gridCol w:w="1843"/>
      </w:tblGrid>
      <w:tr w:rsidR="00D20853" w14:paraId="4010AA47" w14:textId="77777777" w:rsidTr="00836D86">
        <w:tc>
          <w:tcPr>
            <w:tcW w:w="2263" w:type="dxa"/>
            <w:shd w:val="clear" w:color="auto" w:fill="F2F2F2" w:themeFill="background1" w:themeFillShade="F2"/>
          </w:tcPr>
          <w:p w14:paraId="7AA4928D" w14:textId="77777777" w:rsidR="00D20853" w:rsidRDefault="00D20853">
            <w:pPr>
              <w:jc w:val="center"/>
            </w:pPr>
            <w:r>
              <w:rPr>
                <w:rFonts w:hint="eastAsia"/>
              </w:rPr>
              <w:t>成分名</w:t>
            </w:r>
          </w:p>
        </w:tc>
        <w:tc>
          <w:tcPr>
            <w:tcW w:w="1843" w:type="dxa"/>
            <w:shd w:val="clear" w:color="auto" w:fill="F2F2F2" w:themeFill="background1" w:themeFillShade="F2"/>
          </w:tcPr>
          <w:p w14:paraId="1697291B" w14:textId="77777777" w:rsidR="00D20853" w:rsidRDefault="00D20853">
            <w:pPr>
              <w:jc w:val="center"/>
            </w:pPr>
            <w:r>
              <w:rPr>
                <w:rFonts w:hint="eastAsia"/>
              </w:rPr>
              <w:t>含量（％）</w:t>
            </w:r>
          </w:p>
        </w:tc>
      </w:tr>
      <w:tr w:rsidR="00D20853" w14:paraId="72DD893F" w14:textId="77777777" w:rsidTr="00836D86">
        <w:tc>
          <w:tcPr>
            <w:tcW w:w="2263" w:type="dxa"/>
          </w:tcPr>
          <w:p w14:paraId="5A614BD8" w14:textId="77777777" w:rsidR="00D20853" w:rsidRDefault="00D20853"/>
        </w:tc>
        <w:tc>
          <w:tcPr>
            <w:tcW w:w="1843" w:type="dxa"/>
          </w:tcPr>
          <w:p w14:paraId="61A78671" w14:textId="77777777" w:rsidR="00D20853" w:rsidRDefault="00D20853"/>
        </w:tc>
      </w:tr>
      <w:tr w:rsidR="00D20853" w14:paraId="6F5A4F99" w14:textId="77777777" w:rsidTr="00836D86">
        <w:tc>
          <w:tcPr>
            <w:tcW w:w="2263" w:type="dxa"/>
          </w:tcPr>
          <w:p w14:paraId="37E71AD1" w14:textId="77777777" w:rsidR="00D20853" w:rsidRDefault="00D20853"/>
        </w:tc>
        <w:tc>
          <w:tcPr>
            <w:tcW w:w="1843" w:type="dxa"/>
          </w:tcPr>
          <w:p w14:paraId="37FC912D" w14:textId="77777777" w:rsidR="00D20853" w:rsidRDefault="00D20853"/>
        </w:tc>
      </w:tr>
      <w:tr w:rsidR="00D20853" w14:paraId="1A0081AC" w14:textId="77777777" w:rsidTr="00836D86">
        <w:tc>
          <w:tcPr>
            <w:tcW w:w="2263" w:type="dxa"/>
          </w:tcPr>
          <w:p w14:paraId="76ACA221" w14:textId="77777777" w:rsidR="00D20853" w:rsidRDefault="00D20853"/>
        </w:tc>
        <w:tc>
          <w:tcPr>
            <w:tcW w:w="1843" w:type="dxa"/>
          </w:tcPr>
          <w:p w14:paraId="57D4CE70" w14:textId="77777777" w:rsidR="00D20853" w:rsidRDefault="00D20853"/>
        </w:tc>
      </w:tr>
    </w:tbl>
    <w:p w14:paraId="1ACC24EE" w14:textId="673C555A" w:rsidR="00D20853" w:rsidRDefault="00F77EAB" w:rsidP="00836D86">
      <w:pPr>
        <w:jc w:val="right"/>
      </w:pPr>
      <w:r>
        <w:br w:type="textWrapping" w:clear="all"/>
      </w:r>
    </w:p>
    <w:p w14:paraId="70DA2DC8" w14:textId="77777777" w:rsidR="00C97BC6" w:rsidRDefault="00C97BC6">
      <w:pPr>
        <w:widowControl/>
        <w:jc w:val="left"/>
      </w:pPr>
      <w:r>
        <w:br w:type="page"/>
      </w:r>
    </w:p>
    <w:p w14:paraId="24B177A2" w14:textId="376D22BB" w:rsidR="00D20853" w:rsidRDefault="00D20853" w:rsidP="00D20853">
      <w:r>
        <w:rPr>
          <w:rFonts w:hint="eastAsia"/>
        </w:rPr>
        <w:lastRenderedPageBreak/>
        <w:t>原材料表</w:t>
      </w:r>
      <w:r w:rsidR="00D674D6">
        <w:rPr>
          <w:rStyle w:val="af6"/>
        </w:rPr>
        <w:endnoteReference w:id="14"/>
      </w:r>
      <w:r>
        <w:rPr>
          <w:rFonts w:hint="eastAsia"/>
        </w:rPr>
        <w:t>（すべての原材料</w:t>
      </w:r>
      <w:r w:rsidRPr="006D1682">
        <w:rPr>
          <w:rFonts w:hint="eastAsia"/>
          <w:vertAlign w:val="superscript"/>
        </w:rPr>
        <w:t>＊</w:t>
      </w:r>
      <w:r>
        <w:rPr>
          <w:rFonts w:hint="eastAsia"/>
        </w:rPr>
        <w:t>）</w:t>
      </w:r>
    </w:p>
    <w:p w14:paraId="47474C08" w14:textId="77777777" w:rsidR="00D20853" w:rsidRDefault="00D20853" w:rsidP="00D20853">
      <w:r>
        <w:rPr>
          <w:rFonts w:hint="eastAsia"/>
        </w:rPr>
        <w:t>（＊：輸入製品や他社から購入している場合であっても、可能な限り記載すること）</w:t>
      </w:r>
    </w:p>
    <w:tbl>
      <w:tblPr>
        <w:tblStyle w:val="a3"/>
        <w:tblW w:w="0" w:type="auto"/>
        <w:tblLook w:val="04A0" w:firstRow="1" w:lastRow="0" w:firstColumn="1" w:lastColumn="0" w:noHBand="0" w:noVBand="1"/>
      </w:tblPr>
      <w:tblGrid>
        <w:gridCol w:w="988"/>
        <w:gridCol w:w="3258"/>
        <w:gridCol w:w="2124"/>
        <w:gridCol w:w="2124"/>
      </w:tblGrid>
      <w:tr w:rsidR="00D20853" w14:paraId="4F4EEC40" w14:textId="77777777" w:rsidTr="00250678">
        <w:tc>
          <w:tcPr>
            <w:tcW w:w="988" w:type="dxa"/>
            <w:shd w:val="clear" w:color="auto" w:fill="F2F2F2" w:themeFill="background1" w:themeFillShade="F2"/>
            <w:vAlign w:val="center"/>
          </w:tcPr>
          <w:p w14:paraId="153CA201" w14:textId="77777777" w:rsidR="00D20853" w:rsidRPr="00800D95" w:rsidRDefault="00D20853" w:rsidP="00250678">
            <w:pPr>
              <w:jc w:val="center"/>
            </w:pPr>
          </w:p>
        </w:tc>
        <w:tc>
          <w:tcPr>
            <w:tcW w:w="3258" w:type="dxa"/>
            <w:shd w:val="clear" w:color="auto" w:fill="F2F2F2" w:themeFill="background1" w:themeFillShade="F2"/>
            <w:vAlign w:val="center"/>
          </w:tcPr>
          <w:p w14:paraId="521FC4B2" w14:textId="77777777" w:rsidR="00D20853" w:rsidRDefault="00D20853" w:rsidP="00250678">
            <w:pPr>
              <w:jc w:val="center"/>
            </w:pPr>
          </w:p>
        </w:tc>
        <w:tc>
          <w:tcPr>
            <w:tcW w:w="2124" w:type="dxa"/>
            <w:shd w:val="clear" w:color="auto" w:fill="F2F2F2" w:themeFill="background1" w:themeFillShade="F2"/>
            <w:vAlign w:val="center"/>
          </w:tcPr>
          <w:p w14:paraId="27C9D3AE" w14:textId="77777777" w:rsidR="00D20853" w:rsidRDefault="00D20853" w:rsidP="00250678">
            <w:pPr>
              <w:jc w:val="center"/>
            </w:pPr>
            <w:r>
              <w:rPr>
                <w:rFonts w:hint="eastAsia"/>
              </w:rPr>
              <w:t>使用基準</w:t>
            </w:r>
          </w:p>
          <w:p w14:paraId="04CA8D16" w14:textId="77777777" w:rsidR="00D20853" w:rsidRDefault="00D20853" w:rsidP="00250678">
            <w:pPr>
              <w:jc w:val="center"/>
            </w:pPr>
            <w:r>
              <w:rPr>
                <w:rFonts w:hint="eastAsia"/>
              </w:rPr>
              <w:t>（添加物の場合）</w:t>
            </w:r>
          </w:p>
        </w:tc>
        <w:tc>
          <w:tcPr>
            <w:tcW w:w="2124" w:type="dxa"/>
            <w:shd w:val="clear" w:color="auto" w:fill="F2F2F2" w:themeFill="background1" w:themeFillShade="F2"/>
            <w:vAlign w:val="center"/>
          </w:tcPr>
          <w:p w14:paraId="6993346B" w14:textId="77777777" w:rsidR="00D20853" w:rsidRDefault="00D20853" w:rsidP="00250678">
            <w:pPr>
              <w:jc w:val="center"/>
            </w:pPr>
            <w:r>
              <w:rPr>
                <w:rFonts w:hint="eastAsia"/>
              </w:rPr>
              <w:t>使用方法</w:t>
            </w:r>
          </w:p>
        </w:tc>
      </w:tr>
      <w:tr w:rsidR="00D20853" w14:paraId="10225D68" w14:textId="77777777" w:rsidTr="00250678">
        <w:tc>
          <w:tcPr>
            <w:tcW w:w="988" w:type="dxa"/>
          </w:tcPr>
          <w:p w14:paraId="21CA2500" w14:textId="40CE080D" w:rsidR="00D20853" w:rsidRDefault="00D20853" w:rsidP="00D20853"/>
        </w:tc>
        <w:tc>
          <w:tcPr>
            <w:tcW w:w="3258" w:type="dxa"/>
          </w:tcPr>
          <w:p w14:paraId="62FA2AFE" w14:textId="576720C1" w:rsidR="00D20853" w:rsidRPr="00C03ED4" w:rsidRDefault="00D20853" w:rsidP="00D20853">
            <w:r w:rsidRPr="00C03ED4">
              <w:rPr>
                <w:rFonts w:hint="eastAsia"/>
              </w:rPr>
              <w:t>□食品添加物（</w:t>
            </w:r>
            <w:r>
              <w:rPr>
                <w:rFonts w:hint="eastAsia"/>
              </w:rPr>
              <w:t>□</w:t>
            </w:r>
            <w:r w:rsidRPr="00C03ED4">
              <w:rPr>
                <w:rFonts w:hint="eastAsia"/>
              </w:rPr>
              <w:t>指定添加物　□既存添加物）□食品　□その他（具体的に：　　　）</w:t>
            </w:r>
          </w:p>
        </w:tc>
        <w:tc>
          <w:tcPr>
            <w:tcW w:w="2124" w:type="dxa"/>
          </w:tcPr>
          <w:p w14:paraId="325042BE" w14:textId="0429C38D" w:rsidR="00D20853" w:rsidRDefault="00D20853" w:rsidP="00250678">
            <w:r>
              <w:rPr>
                <w:rFonts w:hint="eastAsia"/>
              </w:rPr>
              <w:t>□あり　□なし</w:t>
            </w:r>
          </w:p>
          <w:p w14:paraId="4C1D3F26" w14:textId="77777777" w:rsidR="00D20853" w:rsidRDefault="00D20853" w:rsidP="00250678">
            <w:r>
              <w:rPr>
                <w:rFonts w:hint="eastAsia"/>
              </w:rPr>
              <w:t>（具体的に：　　　）</w:t>
            </w:r>
          </w:p>
        </w:tc>
        <w:tc>
          <w:tcPr>
            <w:tcW w:w="2124" w:type="dxa"/>
          </w:tcPr>
          <w:p w14:paraId="190C83A0" w14:textId="77777777" w:rsidR="00D20853" w:rsidRDefault="00D20853" w:rsidP="00250678"/>
        </w:tc>
      </w:tr>
      <w:tr w:rsidR="00D20853" w14:paraId="16C50E3B" w14:textId="77777777" w:rsidTr="00250678">
        <w:tc>
          <w:tcPr>
            <w:tcW w:w="988" w:type="dxa"/>
          </w:tcPr>
          <w:p w14:paraId="11660ED0" w14:textId="1447E52B" w:rsidR="00D20853" w:rsidRDefault="00D20853" w:rsidP="00250678"/>
        </w:tc>
        <w:tc>
          <w:tcPr>
            <w:tcW w:w="3258" w:type="dxa"/>
          </w:tcPr>
          <w:p w14:paraId="1353059A" w14:textId="7DF77D0B" w:rsidR="00D20853" w:rsidRPr="00C03ED4" w:rsidRDefault="00D20853" w:rsidP="00250678">
            <w:r w:rsidRPr="00C03ED4">
              <w:rPr>
                <w:rFonts w:hint="eastAsia"/>
              </w:rPr>
              <w:t>□食品添加物（□指定添加物　□既存添加物）</w:t>
            </w:r>
            <w:r>
              <w:rPr>
                <w:rFonts w:hint="eastAsia"/>
              </w:rPr>
              <w:t>□</w:t>
            </w:r>
            <w:r w:rsidRPr="00C03ED4">
              <w:rPr>
                <w:rFonts w:hint="eastAsia"/>
              </w:rPr>
              <w:t>食品　□その他（具体的に：　　　）</w:t>
            </w:r>
          </w:p>
        </w:tc>
        <w:tc>
          <w:tcPr>
            <w:tcW w:w="2124" w:type="dxa"/>
          </w:tcPr>
          <w:p w14:paraId="730A95B9" w14:textId="77777777" w:rsidR="00D20853" w:rsidRDefault="00D20853" w:rsidP="00250678">
            <w:r>
              <w:rPr>
                <w:rFonts w:hint="eastAsia"/>
              </w:rPr>
              <w:t>□あり　□なし</w:t>
            </w:r>
          </w:p>
          <w:p w14:paraId="781EBD8F" w14:textId="77777777" w:rsidR="00D20853" w:rsidRDefault="00D20853" w:rsidP="00250678">
            <w:r>
              <w:rPr>
                <w:rFonts w:hint="eastAsia"/>
              </w:rPr>
              <w:t>（具体的に：　　　）</w:t>
            </w:r>
          </w:p>
        </w:tc>
        <w:tc>
          <w:tcPr>
            <w:tcW w:w="2124" w:type="dxa"/>
          </w:tcPr>
          <w:p w14:paraId="4E5B11C2" w14:textId="77777777" w:rsidR="00D20853" w:rsidRDefault="00D20853" w:rsidP="00250678"/>
        </w:tc>
      </w:tr>
      <w:tr w:rsidR="00D20853" w14:paraId="14BA3A4D" w14:textId="77777777" w:rsidTr="00250678">
        <w:tc>
          <w:tcPr>
            <w:tcW w:w="988" w:type="dxa"/>
          </w:tcPr>
          <w:p w14:paraId="20BF9D3D" w14:textId="77777777" w:rsidR="00D20853" w:rsidRDefault="00D20853" w:rsidP="00250678"/>
        </w:tc>
        <w:tc>
          <w:tcPr>
            <w:tcW w:w="3258" w:type="dxa"/>
          </w:tcPr>
          <w:p w14:paraId="720002A7" w14:textId="77777777" w:rsidR="00D20853" w:rsidRPr="00C03ED4" w:rsidRDefault="00D20853" w:rsidP="00250678">
            <w:r w:rsidRPr="00C03ED4">
              <w:rPr>
                <w:rFonts w:hint="eastAsia"/>
              </w:rPr>
              <w:t>□食品添加物（□指定添加物　□既存添加物）□食品　□その他（具体的に：　　　）</w:t>
            </w:r>
          </w:p>
        </w:tc>
        <w:tc>
          <w:tcPr>
            <w:tcW w:w="2124" w:type="dxa"/>
          </w:tcPr>
          <w:p w14:paraId="0572A42D" w14:textId="77777777" w:rsidR="00D20853" w:rsidRDefault="00D20853" w:rsidP="00250678">
            <w:r>
              <w:rPr>
                <w:rFonts w:hint="eastAsia"/>
              </w:rPr>
              <w:t>□あり　□なし</w:t>
            </w:r>
          </w:p>
          <w:p w14:paraId="1A110E38" w14:textId="77777777" w:rsidR="00D20853" w:rsidRDefault="00D20853" w:rsidP="00250678">
            <w:r>
              <w:rPr>
                <w:rFonts w:hint="eastAsia"/>
              </w:rPr>
              <w:t>（具体的に：　　　）</w:t>
            </w:r>
          </w:p>
        </w:tc>
        <w:tc>
          <w:tcPr>
            <w:tcW w:w="2124" w:type="dxa"/>
          </w:tcPr>
          <w:p w14:paraId="1B5B32D8" w14:textId="77777777" w:rsidR="00D20853" w:rsidRDefault="00D20853" w:rsidP="00250678"/>
        </w:tc>
      </w:tr>
    </w:tbl>
    <w:p w14:paraId="1F363612" w14:textId="78504843" w:rsidR="00D20853" w:rsidRDefault="00D20853" w:rsidP="00D20853"/>
    <w:p w14:paraId="7DC50EF3" w14:textId="2C02A1F6" w:rsidR="00D20853" w:rsidRDefault="00D20853" w:rsidP="00D20853">
      <w:r>
        <w:rPr>
          <w:rFonts w:hint="eastAsia"/>
        </w:rPr>
        <w:t>製造工程表（原料から製品までの一連の工程）</w:t>
      </w:r>
      <w:r w:rsidR="00D674D6">
        <w:rPr>
          <w:rStyle w:val="af6"/>
        </w:rPr>
        <w:endnoteReference w:id="15"/>
      </w:r>
    </w:p>
    <w:p w14:paraId="0BDB8C3F" w14:textId="77777777" w:rsidR="00D20853" w:rsidRDefault="00D20853" w:rsidP="00D20853">
      <w:r>
        <w:rPr>
          <w:rFonts w:hint="eastAsia"/>
        </w:rPr>
        <w:t>＜以下は記載例。必要に応じて製造工程等を分かりやすく説明する図を用いること。＞</w:t>
      </w:r>
    </w:p>
    <w:tbl>
      <w:tblPr>
        <w:tblStyle w:val="a3"/>
        <w:tblW w:w="8500" w:type="dxa"/>
        <w:tblLook w:val="04A0" w:firstRow="1" w:lastRow="0" w:firstColumn="1" w:lastColumn="0" w:noHBand="0" w:noVBand="1"/>
      </w:tblPr>
      <w:tblGrid>
        <w:gridCol w:w="2263"/>
        <w:gridCol w:w="2411"/>
        <w:gridCol w:w="3826"/>
      </w:tblGrid>
      <w:tr w:rsidR="00D20853" w14:paraId="04BDD08E" w14:textId="77777777" w:rsidTr="00250678">
        <w:tc>
          <w:tcPr>
            <w:tcW w:w="2263" w:type="dxa"/>
          </w:tcPr>
          <w:p w14:paraId="00A00C0E" w14:textId="77777777" w:rsidR="00D20853" w:rsidRDefault="00D20853" w:rsidP="00250678">
            <w:r>
              <w:rPr>
                <w:rFonts w:hint="eastAsia"/>
              </w:rPr>
              <w:t>工程</w:t>
            </w:r>
          </w:p>
        </w:tc>
        <w:tc>
          <w:tcPr>
            <w:tcW w:w="2411" w:type="dxa"/>
          </w:tcPr>
          <w:p w14:paraId="16FB2D49" w14:textId="77777777" w:rsidR="00D20853" w:rsidRDefault="00D20853" w:rsidP="00250678">
            <w:r>
              <w:rPr>
                <w:rFonts w:hint="eastAsia"/>
              </w:rPr>
              <w:t>使用する原料</w:t>
            </w:r>
          </w:p>
        </w:tc>
        <w:tc>
          <w:tcPr>
            <w:tcW w:w="3826" w:type="dxa"/>
          </w:tcPr>
          <w:p w14:paraId="3D0505D7" w14:textId="77777777" w:rsidR="00D20853" w:rsidRDefault="00D20853" w:rsidP="00250678"/>
        </w:tc>
      </w:tr>
      <w:tr w:rsidR="00D20853" w:rsidRPr="00A27DEB" w14:paraId="50054E94" w14:textId="77777777" w:rsidTr="00250678">
        <w:tc>
          <w:tcPr>
            <w:tcW w:w="2263" w:type="dxa"/>
          </w:tcPr>
          <w:p w14:paraId="00F67F4D" w14:textId="4E19A03F" w:rsidR="00D20853" w:rsidRPr="00A27DEB" w:rsidRDefault="00D20853" w:rsidP="00250678"/>
        </w:tc>
        <w:tc>
          <w:tcPr>
            <w:tcW w:w="2411" w:type="dxa"/>
          </w:tcPr>
          <w:p w14:paraId="0B7E6ACB" w14:textId="598CBF56" w:rsidR="00D20853" w:rsidRPr="00A27DEB" w:rsidRDefault="00D20853" w:rsidP="00250678"/>
        </w:tc>
        <w:tc>
          <w:tcPr>
            <w:tcW w:w="3826" w:type="dxa"/>
          </w:tcPr>
          <w:p w14:paraId="0BD39B9B" w14:textId="77777777" w:rsidR="00D20853" w:rsidRPr="00A27DEB" w:rsidRDefault="00D20853" w:rsidP="00250678"/>
        </w:tc>
      </w:tr>
      <w:tr w:rsidR="00D20853" w:rsidRPr="00A27DEB" w14:paraId="54CA26BA" w14:textId="77777777" w:rsidTr="00250678">
        <w:tc>
          <w:tcPr>
            <w:tcW w:w="2263" w:type="dxa"/>
          </w:tcPr>
          <w:p w14:paraId="76A46DF9" w14:textId="656AECE3" w:rsidR="00D20853" w:rsidRPr="00A27DEB" w:rsidRDefault="00D20853" w:rsidP="00250678"/>
        </w:tc>
        <w:tc>
          <w:tcPr>
            <w:tcW w:w="2411" w:type="dxa"/>
          </w:tcPr>
          <w:p w14:paraId="1D1BE8B0" w14:textId="4B832E72" w:rsidR="00D20853" w:rsidRPr="00A27DEB" w:rsidRDefault="00D20853" w:rsidP="00D20853">
            <w:pPr>
              <w:jc w:val="right"/>
            </w:pPr>
          </w:p>
        </w:tc>
        <w:tc>
          <w:tcPr>
            <w:tcW w:w="3826" w:type="dxa"/>
          </w:tcPr>
          <w:p w14:paraId="52BA6BE6" w14:textId="6CD1D73E" w:rsidR="00D20853" w:rsidRPr="00A27DEB" w:rsidRDefault="00D20853" w:rsidP="00250678"/>
        </w:tc>
      </w:tr>
      <w:tr w:rsidR="00D20853" w:rsidRPr="00A27DEB" w14:paraId="12F1ED8F" w14:textId="77777777" w:rsidTr="00250678">
        <w:tc>
          <w:tcPr>
            <w:tcW w:w="2263" w:type="dxa"/>
          </w:tcPr>
          <w:p w14:paraId="6A3C950B" w14:textId="0F088B15" w:rsidR="00D20853" w:rsidRPr="00A27DEB" w:rsidRDefault="00D20853" w:rsidP="00250678"/>
        </w:tc>
        <w:tc>
          <w:tcPr>
            <w:tcW w:w="2411" w:type="dxa"/>
          </w:tcPr>
          <w:p w14:paraId="312EC148" w14:textId="77777777" w:rsidR="00D20853" w:rsidRPr="00D20853" w:rsidRDefault="00D20853" w:rsidP="00250678"/>
        </w:tc>
        <w:tc>
          <w:tcPr>
            <w:tcW w:w="3826" w:type="dxa"/>
          </w:tcPr>
          <w:p w14:paraId="69B9AB6A" w14:textId="77777777" w:rsidR="00D20853" w:rsidRPr="00A27DEB" w:rsidRDefault="00D20853" w:rsidP="00250678"/>
        </w:tc>
      </w:tr>
    </w:tbl>
    <w:p w14:paraId="665991AF" w14:textId="77777777" w:rsidR="00F46DE0" w:rsidRPr="00A27DEB" w:rsidRDefault="00F46DE0" w:rsidP="00D20853"/>
    <w:p w14:paraId="21D009C7" w14:textId="7C8973F4" w:rsidR="0045635C" w:rsidRDefault="00D20853" w:rsidP="00723F0B">
      <w:pPr>
        <w:pStyle w:val="afa"/>
      </w:pPr>
      <w:r>
        <w:rPr>
          <w:rFonts w:hint="eastAsia"/>
        </w:rPr>
        <w:t>以上</w:t>
      </w:r>
    </w:p>
    <w:p w14:paraId="1C377D7E" w14:textId="77777777" w:rsidR="00723F0B" w:rsidRPr="00D20853" w:rsidRDefault="00723F0B" w:rsidP="00915971">
      <w:pPr>
        <w:ind w:right="210"/>
        <w:jc w:val="left"/>
      </w:pPr>
    </w:p>
    <w:sectPr w:rsidR="00723F0B" w:rsidRPr="00D20853" w:rsidSect="00D20853">
      <w:footerReference w:type="default" r:id="rId11"/>
      <w:endnotePr>
        <w:numFmt w:val="decimalEnclosedCircle"/>
      </w:endnotePr>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B2FE1" w14:textId="77777777" w:rsidR="00BE541A" w:rsidRDefault="00BE541A" w:rsidP="00307735"/>
  </w:endnote>
  <w:endnote w:type="continuationSeparator" w:id="0">
    <w:p w14:paraId="442A42AF" w14:textId="77777777" w:rsidR="00BE541A" w:rsidRDefault="00BE541A" w:rsidP="00307735"/>
  </w:endnote>
  <w:endnote w:type="continuationNotice" w:id="1">
    <w:p w14:paraId="381A2EEF" w14:textId="77777777" w:rsidR="00BE541A" w:rsidRDefault="00BE541A"/>
  </w:endnote>
  <w:endnote w:id="2">
    <w:p w14:paraId="570FB5F9" w14:textId="32FD82B7" w:rsidR="00D674D6" w:rsidRDefault="00D674D6" w:rsidP="003B6373">
      <w:pPr>
        <w:pStyle w:val="af4"/>
        <w:spacing w:line="340" w:lineRule="exact"/>
        <w:ind w:left="210" w:hangingChars="100" w:hanging="210"/>
      </w:pPr>
      <w:r>
        <w:rPr>
          <w:rStyle w:val="af6"/>
        </w:rPr>
        <w:endnoteRef/>
      </w:r>
      <w:r w:rsidR="00605FDF">
        <w:rPr>
          <w:rFonts w:hint="eastAsia"/>
        </w:rPr>
        <w:t xml:space="preserve"> </w:t>
      </w:r>
      <w:r w:rsidR="00605FDF" w:rsidRPr="00605FDF">
        <w:t>リストに収載がなくても、薬務課等に照会した実績がある場合は詳細を記載する。</w:t>
      </w:r>
    </w:p>
  </w:endnote>
  <w:endnote w:id="3">
    <w:p w14:paraId="536D0AA1" w14:textId="39214DEC" w:rsidR="00D674D6" w:rsidRDefault="00D674D6" w:rsidP="003B6373">
      <w:pPr>
        <w:pStyle w:val="af4"/>
        <w:spacing w:line="340" w:lineRule="exact"/>
        <w:ind w:left="210" w:hangingChars="100" w:hanging="210"/>
      </w:pPr>
      <w:r>
        <w:rPr>
          <w:rStyle w:val="af6"/>
        </w:rPr>
        <w:endnoteRef/>
      </w:r>
      <w:r>
        <w:t xml:space="preserve"> </w:t>
      </w:r>
      <w:r w:rsidRPr="00D674D6">
        <w:rPr>
          <w:rFonts w:hint="eastAsia"/>
        </w:rPr>
        <w:t>非医リスト「１．植物由来物等」及び「２．動物由来物等」について、既存添加物に該当するものか、一般に飲食に供されている物かを直ちに判断し難い場合など</w:t>
      </w:r>
      <w:r w:rsidR="001E50DA">
        <w:rPr>
          <w:rFonts w:hint="eastAsia"/>
        </w:rPr>
        <w:t>。</w:t>
      </w:r>
    </w:p>
  </w:endnote>
  <w:endnote w:id="4">
    <w:p w14:paraId="1D2A85CE" w14:textId="140941B7" w:rsidR="00D674D6" w:rsidRDefault="00D674D6" w:rsidP="003B6373">
      <w:pPr>
        <w:pStyle w:val="af4"/>
        <w:spacing w:line="340" w:lineRule="exact"/>
        <w:ind w:left="210" w:hangingChars="100" w:hanging="210"/>
      </w:pPr>
      <w:r>
        <w:rPr>
          <w:rStyle w:val="af6"/>
        </w:rPr>
        <w:endnoteRef/>
      </w:r>
      <w:r>
        <w:t xml:space="preserve"> </w:t>
      </w:r>
      <w:r w:rsidRPr="00D674D6">
        <w:rPr>
          <w:rFonts w:hint="eastAsia"/>
        </w:rPr>
        <w:t>非医リスト「３．その他（化学物質等）」のうち、リストに示されているものは食品添加物がある。食品添加物として使用する場合には、食品添加物としての規格基準や基原などを守る必要がある。リストの物質名は添加物名簿に記載の添加物名</w:t>
      </w:r>
      <w:r w:rsidR="00527B08">
        <w:rPr>
          <w:rFonts w:hint="eastAsia"/>
        </w:rPr>
        <w:t>と必ずしも一致していないので注意する。</w:t>
      </w:r>
    </w:p>
  </w:endnote>
  <w:endnote w:id="5">
    <w:p w14:paraId="77A312CD" w14:textId="1F1E8E63" w:rsidR="00D674D6" w:rsidRDefault="00D674D6" w:rsidP="003B6373">
      <w:pPr>
        <w:pStyle w:val="af4"/>
        <w:spacing w:line="340" w:lineRule="exact"/>
        <w:ind w:left="210" w:hangingChars="100" w:hanging="210"/>
      </w:pPr>
      <w:r>
        <w:rPr>
          <w:rStyle w:val="af6"/>
        </w:rPr>
        <w:endnoteRef/>
      </w:r>
      <w:r>
        <w:t xml:space="preserve"> </w:t>
      </w:r>
      <w:r w:rsidRPr="00D674D6">
        <w:rPr>
          <w:rFonts w:hint="eastAsia"/>
        </w:rPr>
        <w:t>非医リスト「３．その他（化学物質等）」のうち、食品の製造等に使用する場合には新たに食品添加物としての指定を受ける必要があるもののリスト。</w:t>
      </w:r>
    </w:p>
  </w:endnote>
  <w:endnote w:id="6">
    <w:p w14:paraId="7BC93264" w14:textId="75575C6D" w:rsidR="00D674D6" w:rsidRPr="004E2A84" w:rsidRDefault="00D674D6" w:rsidP="003B6373">
      <w:pPr>
        <w:pStyle w:val="af4"/>
        <w:spacing w:line="340" w:lineRule="exact"/>
        <w:ind w:left="210" w:hangingChars="100" w:hanging="210"/>
        <w:rPr>
          <w:color w:val="000000" w:themeColor="text1"/>
        </w:rPr>
      </w:pPr>
      <w:r>
        <w:rPr>
          <w:rStyle w:val="af6"/>
        </w:rPr>
        <w:endnoteRef/>
      </w:r>
      <w:r>
        <w:t xml:space="preserve"> </w:t>
      </w:r>
      <w:r>
        <w:rPr>
          <w:rFonts w:hint="eastAsia"/>
        </w:rPr>
        <w:t>非医リスト「３．その他（化学物質等）」のうち、食品添加物として使用する場合には、「一般飲食物添加物」として用いるもののリスト。</w:t>
      </w:r>
      <w:r w:rsidR="00D74E1E" w:rsidRPr="00836D86">
        <w:rPr>
          <w:rFonts w:hint="eastAsia"/>
        </w:rPr>
        <w:t>健康食品原料として用いる場合は</w:t>
      </w:r>
      <w:r w:rsidR="001904CF" w:rsidRPr="00836D86">
        <w:rPr>
          <w:rFonts w:hint="eastAsia"/>
        </w:rPr>
        <w:t>、</w:t>
      </w:r>
      <w:r w:rsidR="00D74E1E" w:rsidRPr="00836D86">
        <w:rPr>
          <w:rFonts w:hint="eastAsia"/>
        </w:rPr>
        <w:t>食品として使用する場合に相当する。</w:t>
      </w:r>
      <w:r w:rsidR="00605FDF" w:rsidRPr="004E2A84">
        <w:rPr>
          <w:rFonts w:hint="eastAsia"/>
          <w:color w:val="000000" w:themeColor="text1"/>
        </w:rPr>
        <w:t>なお、令和</w:t>
      </w:r>
      <w:r w:rsidR="00605FDF" w:rsidRPr="004E2A84">
        <w:rPr>
          <w:color w:val="000000" w:themeColor="text1"/>
        </w:rPr>
        <w:t>8年2月25日時点でこの区分は平成19年のL-シトルリン以降新規追加は</w:t>
      </w:r>
      <w:r w:rsidR="00B00787">
        <w:rPr>
          <w:rFonts w:hint="eastAsia"/>
          <w:color w:val="000000" w:themeColor="text1"/>
        </w:rPr>
        <w:t>ない</w:t>
      </w:r>
      <w:r w:rsidR="00605FDF" w:rsidRPr="004E2A84">
        <w:rPr>
          <w:color w:val="000000" w:themeColor="text1"/>
        </w:rPr>
        <w:t>。</w:t>
      </w:r>
    </w:p>
  </w:endnote>
  <w:endnote w:id="7">
    <w:p w14:paraId="25D36A5C" w14:textId="43123155" w:rsidR="00D674D6" w:rsidRDefault="00D674D6" w:rsidP="003B6373">
      <w:pPr>
        <w:pStyle w:val="af4"/>
        <w:spacing w:line="340" w:lineRule="exact"/>
        <w:ind w:left="210" w:hangingChars="100" w:hanging="210"/>
      </w:pPr>
      <w:r w:rsidRPr="004E2A84">
        <w:rPr>
          <w:rStyle w:val="af6"/>
          <w:color w:val="000000" w:themeColor="text1"/>
        </w:rPr>
        <w:endnoteRef/>
      </w:r>
      <w:r w:rsidRPr="004E2A84">
        <w:rPr>
          <w:color w:val="000000" w:themeColor="text1"/>
        </w:rPr>
        <w:t xml:space="preserve"> </w:t>
      </w:r>
      <w:r w:rsidRPr="004E2A84">
        <w:rPr>
          <w:rFonts w:hint="eastAsia"/>
          <w:color w:val="000000" w:themeColor="text1"/>
        </w:rPr>
        <w:t>非医リスト「</w:t>
      </w:r>
      <w:r w:rsidRPr="004E2A84">
        <w:rPr>
          <w:color w:val="000000" w:themeColor="text1"/>
        </w:rPr>
        <w:t>3．その他（化学物質等）」のうち、健康食</w:t>
      </w:r>
      <w:r w:rsidRPr="00836D86">
        <w:t>品原料として用いる場合、食品添加物に該当しない限り、「「いわゆる健康食品」の摂取量及び摂取方法等の表示に関する指針について」（平成 17 年２月 28 日付け食安発 0228001 号厚生労働省医薬食品局 食品安全部長通知）に基づき、事業者の責任で安全性確保に努める。</w:t>
      </w:r>
    </w:p>
  </w:endnote>
  <w:endnote w:id="8">
    <w:p w14:paraId="7BB84D1B" w14:textId="32486F1C" w:rsidR="00D674D6" w:rsidRDefault="00D674D6" w:rsidP="003B6373">
      <w:pPr>
        <w:pStyle w:val="af4"/>
        <w:spacing w:line="340" w:lineRule="exact"/>
        <w:ind w:left="210" w:hangingChars="100" w:hanging="210"/>
      </w:pPr>
      <w:r>
        <w:rPr>
          <w:rStyle w:val="af6"/>
        </w:rPr>
        <w:endnoteRef/>
      </w:r>
      <w:r>
        <w:t xml:space="preserve"> </w:t>
      </w:r>
      <w:r w:rsidRPr="00D674D6">
        <w:rPr>
          <w:rFonts w:hint="eastAsia"/>
        </w:rPr>
        <w:t>非医リストにあるもののうち</w:t>
      </w:r>
      <w:r w:rsidRPr="00D674D6">
        <w:t>2</w:t>
      </w:r>
      <w:r w:rsidR="001904CF" w:rsidRPr="00D674D6">
        <w:t>（</w:t>
      </w:r>
      <w:r w:rsidR="001904CF">
        <w:rPr>
          <w:rFonts w:hint="eastAsia"/>
        </w:rPr>
        <w:t>１</w:t>
      </w:r>
      <w:r w:rsidR="001904CF" w:rsidRPr="00D674D6">
        <w:t>）</w:t>
      </w:r>
      <w:r w:rsidRPr="00D674D6">
        <w:t>～（５）に記されたもの以外。</w:t>
      </w:r>
    </w:p>
  </w:endnote>
  <w:endnote w:id="9">
    <w:p w14:paraId="3A8D6675" w14:textId="1FDB6515" w:rsidR="00D674D6" w:rsidRDefault="00D674D6" w:rsidP="003B6373">
      <w:pPr>
        <w:pStyle w:val="af4"/>
        <w:spacing w:line="340" w:lineRule="exact"/>
        <w:ind w:left="210" w:hangingChars="100" w:hanging="210"/>
      </w:pPr>
      <w:r>
        <w:rPr>
          <w:rStyle w:val="af6"/>
        </w:rPr>
        <w:endnoteRef/>
      </w:r>
      <w:r>
        <w:t xml:space="preserve"> </w:t>
      </w:r>
      <w:r w:rsidRPr="00D674D6">
        <w:rPr>
          <w:rFonts w:hint="eastAsia"/>
        </w:rPr>
        <w:t>非医リストになくても、医薬品でないと考えられるものに関する照会を受けていただける。</w:t>
      </w:r>
      <w:r w:rsidR="001904CF">
        <w:rPr>
          <w:rFonts w:hint="eastAsia"/>
        </w:rPr>
        <w:t>食薬区分の判断はなされたものの、本通知に反映されるまでに</w:t>
      </w:r>
      <w:r w:rsidR="0076494F">
        <w:rPr>
          <w:rFonts w:hint="eastAsia"/>
        </w:rPr>
        <w:t>時間差</w:t>
      </w:r>
      <w:r w:rsidR="001904CF">
        <w:rPr>
          <w:rFonts w:hint="eastAsia"/>
        </w:rPr>
        <w:t>が生じる場合などが想定される。</w:t>
      </w:r>
    </w:p>
  </w:endnote>
  <w:endnote w:id="10">
    <w:p w14:paraId="6D4B198C" w14:textId="68DE4513" w:rsidR="00D674D6" w:rsidRDefault="00D674D6" w:rsidP="003B6373">
      <w:pPr>
        <w:pStyle w:val="af4"/>
        <w:spacing w:line="340" w:lineRule="exact"/>
        <w:ind w:left="210" w:hangingChars="100" w:hanging="210"/>
      </w:pPr>
      <w:r>
        <w:rPr>
          <w:rStyle w:val="af6"/>
        </w:rPr>
        <w:endnoteRef/>
      </w:r>
      <w:r>
        <w:t xml:space="preserve"> </w:t>
      </w:r>
      <w:r w:rsidR="00605FDF" w:rsidRPr="00605FDF">
        <w:t>食品衛生法第４条第２項で定める添加物としての使用が目的でないか確認する</w:t>
      </w:r>
      <w:r w:rsidRPr="00D674D6">
        <w:rPr>
          <w:rFonts w:hint="eastAsia"/>
        </w:rPr>
        <w:t>。</w:t>
      </w:r>
    </w:p>
  </w:endnote>
  <w:endnote w:id="11">
    <w:p w14:paraId="794E58AD" w14:textId="2D669DFF" w:rsidR="00D674D6" w:rsidRDefault="00D674D6" w:rsidP="003B6373">
      <w:pPr>
        <w:pStyle w:val="af4"/>
        <w:spacing w:line="340" w:lineRule="exact"/>
        <w:ind w:left="210" w:hangingChars="100" w:hanging="210"/>
      </w:pPr>
      <w:r>
        <w:rPr>
          <w:rStyle w:val="af6"/>
        </w:rPr>
        <w:endnoteRef/>
      </w:r>
      <w:r>
        <w:t xml:space="preserve"> </w:t>
      </w:r>
      <w:r w:rsidR="004E2A84" w:rsidRPr="004E2A84">
        <w:t>海外で食品添加物として流通している国や地域があるかの確認等。</w:t>
      </w:r>
    </w:p>
  </w:endnote>
  <w:endnote w:id="12">
    <w:p w14:paraId="68F63441" w14:textId="3A3B7E82" w:rsidR="00D674D6" w:rsidRDefault="00D674D6" w:rsidP="003B6373">
      <w:pPr>
        <w:pStyle w:val="af4"/>
        <w:spacing w:line="340" w:lineRule="exact"/>
        <w:ind w:left="210" w:hangingChars="100" w:hanging="210"/>
      </w:pPr>
      <w:r>
        <w:rPr>
          <w:rStyle w:val="af6"/>
        </w:rPr>
        <w:endnoteRef/>
      </w:r>
      <w:r>
        <w:t xml:space="preserve"> </w:t>
      </w:r>
      <w:r w:rsidR="004E2A84" w:rsidRPr="004E2A84">
        <w:t>照会者が食品か添加物のどちらと判断しているのか、その判断の根拠の説明を</w:t>
      </w:r>
      <w:r w:rsidR="003B6373">
        <w:rPr>
          <w:rFonts w:hint="eastAsia"/>
        </w:rPr>
        <w:t>記載すること</w:t>
      </w:r>
      <w:r w:rsidRPr="00D674D6">
        <w:rPr>
          <w:rFonts w:hint="eastAsia"/>
        </w:rPr>
        <w:t>。</w:t>
      </w:r>
    </w:p>
  </w:endnote>
  <w:endnote w:id="13">
    <w:p w14:paraId="1B80BD1D" w14:textId="24BBDE60" w:rsidR="00D674D6" w:rsidRDefault="00D674D6" w:rsidP="003B6373">
      <w:pPr>
        <w:pStyle w:val="af4"/>
        <w:spacing w:line="340" w:lineRule="exact"/>
        <w:ind w:left="210" w:hangingChars="100" w:hanging="210"/>
      </w:pPr>
      <w:r>
        <w:rPr>
          <w:rStyle w:val="af6"/>
        </w:rPr>
        <w:endnoteRef/>
      </w:r>
      <w:r>
        <w:t xml:space="preserve"> </w:t>
      </w:r>
      <w:r>
        <w:rPr>
          <w:rFonts w:hint="eastAsia"/>
        </w:rPr>
        <w:t>内容の全体がわかる組成情報を記載し、成分本質を確認してもらう</w:t>
      </w:r>
      <w:r w:rsidR="00DB3DC0">
        <w:rPr>
          <w:rFonts w:hint="eastAsia"/>
        </w:rPr>
        <w:t>ために必要な情報</w:t>
      </w:r>
      <w:r>
        <w:rPr>
          <w:rFonts w:hint="eastAsia"/>
        </w:rPr>
        <w:t>。トータル</w:t>
      </w:r>
      <w:r>
        <w:t>100％になるように</w:t>
      </w:r>
      <w:r w:rsidR="003B6373">
        <w:rPr>
          <w:rFonts w:hint="eastAsia"/>
        </w:rPr>
        <w:t>記載する</w:t>
      </w:r>
      <w:r>
        <w:t>。</w:t>
      </w:r>
      <w:r>
        <w:rPr>
          <w:rFonts w:hint="eastAsia"/>
        </w:rPr>
        <w:t>照会対象物の</w:t>
      </w:r>
      <w:r w:rsidR="00DB3DC0">
        <w:rPr>
          <w:rFonts w:hint="eastAsia"/>
        </w:rPr>
        <w:t>一成分のみを強調した</w:t>
      </w:r>
      <w:r>
        <w:rPr>
          <w:rFonts w:hint="eastAsia"/>
        </w:rPr>
        <w:t>「●●成分〇％品」といった情報は判断に影響しないため</w:t>
      </w:r>
      <w:r w:rsidR="003B6373">
        <w:rPr>
          <w:rFonts w:hint="eastAsia"/>
        </w:rPr>
        <w:t>記載</w:t>
      </w:r>
      <w:r>
        <w:rPr>
          <w:rFonts w:hint="eastAsia"/>
        </w:rPr>
        <w:t>不要。</w:t>
      </w:r>
    </w:p>
  </w:endnote>
  <w:endnote w:id="14">
    <w:p w14:paraId="7ADAD671" w14:textId="177108F0" w:rsidR="00D674D6" w:rsidRDefault="00D674D6" w:rsidP="003B6373">
      <w:pPr>
        <w:pStyle w:val="af4"/>
        <w:spacing w:line="340" w:lineRule="exact"/>
        <w:ind w:left="210" w:hangingChars="100" w:hanging="210"/>
      </w:pPr>
      <w:r>
        <w:rPr>
          <w:rStyle w:val="af6"/>
        </w:rPr>
        <w:endnoteRef/>
      </w:r>
      <w:r>
        <w:t xml:space="preserve"> </w:t>
      </w:r>
      <w:r>
        <w:rPr>
          <w:rFonts w:hint="eastAsia"/>
        </w:rPr>
        <w:t>製造にあたり使用したすべてを記載する</w:t>
      </w:r>
      <w:r w:rsidR="003B6373">
        <w:rPr>
          <w:rFonts w:hint="eastAsia"/>
        </w:rPr>
        <w:t>こととし、</w:t>
      </w:r>
      <w:r>
        <w:rPr>
          <w:rFonts w:hint="eastAsia"/>
        </w:rPr>
        <w:t>キャリーオーバーも記載する。化学合成品の場合、食品</w:t>
      </w:r>
      <w:r>
        <w:t>/食品添加物以外が含まれる場合</w:t>
      </w:r>
      <w:r w:rsidR="002901C9">
        <w:rPr>
          <w:rFonts w:hint="eastAsia"/>
        </w:rPr>
        <w:t>も記載し</w:t>
      </w:r>
      <w:r>
        <w:t>、</w:t>
      </w:r>
      <w:r w:rsidR="002901C9">
        <w:rPr>
          <w:rFonts w:hint="eastAsia"/>
        </w:rPr>
        <w:t>判断を仰ぐ。</w:t>
      </w:r>
    </w:p>
  </w:endnote>
  <w:endnote w:id="15">
    <w:p w14:paraId="7C0C2272" w14:textId="6670A325" w:rsidR="00D674D6" w:rsidRDefault="00D674D6" w:rsidP="003B6373">
      <w:pPr>
        <w:pStyle w:val="af4"/>
        <w:spacing w:line="340" w:lineRule="exact"/>
        <w:ind w:left="210" w:hangingChars="100" w:hanging="210"/>
      </w:pPr>
      <w:r>
        <w:rPr>
          <w:rStyle w:val="af6"/>
        </w:rPr>
        <w:endnoteRef/>
      </w:r>
      <w:r w:rsidRPr="00D674D6">
        <w:rPr>
          <w:rFonts w:hint="eastAsia"/>
        </w:rPr>
        <w:t>食品衛生法の観点で</w:t>
      </w:r>
      <w:r w:rsidR="002901C9">
        <w:rPr>
          <w:rFonts w:hint="eastAsia"/>
        </w:rPr>
        <w:t>確認</w:t>
      </w:r>
      <w:r w:rsidRPr="00D674D6">
        <w:rPr>
          <w:rFonts w:hint="eastAsia"/>
        </w:rPr>
        <w:t>いただく</w:t>
      </w:r>
      <w:r w:rsidR="003B6373">
        <w:rPr>
          <w:rFonts w:hint="eastAsia"/>
        </w:rPr>
        <w:t>ために</w:t>
      </w:r>
      <w:r w:rsidR="002901C9">
        <w:rPr>
          <w:rFonts w:hint="eastAsia"/>
        </w:rPr>
        <w:t>詳細に</w:t>
      </w:r>
      <w:r w:rsidR="003B6373">
        <w:rPr>
          <w:rFonts w:hint="eastAsia"/>
        </w:rPr>
        <w:t>記載する</w:t>
      </w:r>
      <w:r w:rsidR="002901C9">
        <w:rPr>
          <w:rFonts w:hint="eastAsia"/>
        </w:rPr>
        <w:t>のが望ましい</w:t>
      </w:r>
      <w:r w:rsidRPr="00D674D6">
        <w:rPr>
          <w:rFonts w:hint="eastAsia"/>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76827"/>
      <w:docPartObj>
        <w:docPartGallery w:val="Page Numbers (Bottom of Page)"/>
        <w:docPartUnique/>
      </w:docPartObj>
    </w:sdtPr>
    <w:sdtContent>
      <w:p w14:paraId="3153B181" w14:textId="603FB708" w:rsidR="00351C44" w:rsidRDefault="00351C44">
        <w:pPr>
          <w:pStyle w:val="a7"/>
          <w:jc w:val="center"/>
        </w:pPr>
        <w:r>
          <w:fldChar w:fldCharType="begin"/>
        </w:r>
        <w:r>
          <w:instrText>PAGE   \* MERGEFORMAT</w:instrText>
        </w:r>
        <w:r>
          <w:fldChar w:fldCharType="separate"/>
        </w:r>
        <w:r w:rsidR="00B95C6F" w:rsidRPr="00B95C6F">
          <w:rPr>
            <w:noProof/>
            <w:lang w:val="ja-JP"/>
          </w:rPr>
          <w:t>-</w:t>
        </w:r>
        <w:r w:rsidR="00B95C6F">
          <w:rPr>
            <w:noProof/>
          </w:rPr>
          <w:t xml:space="preserve"> 1 -</w:t>
        </w:r>
        <w:r>
          <w:fldChar w:fldCharType="end"/>
        </w:r>
      </w:p>
    </w:sdtContent>
  </w:sdt>
  <w:p w14:paraId="6EFD1AFD" w14:textId="77777777" w:rsidR="0038013E" w:rsidRDefault="0038013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EB96" w14:textId="77777777" w:rsidR="00BE541A" w:rsidRDefault="00BE541A" w:rsidP="00307735">
      <w:r>
        <w:separator/>
      </w:r>
    </w:p>
  </w:footnote>
  <w:footnote w:type="continuationSeparator" w:id="0">
    <w:p w14:paraId="2DC74BED" w14:textId="77777777" w:rsidR="00BE541A" w:rsidRDefault="00BE541A" w:rsidP="00307735">
      <w:r>
        <w:continuationSeparator/>
      </w:r>
    </w:p>
  </w:footnote>
  <w:footnote w:type="continuationNotice" w:id="1">
    <w:p w14:paraId="2FF3F12F" w14:textId="77777777" w:rsidR="00BE541A" w:rsidRDefault="00BE54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1DA4"/>
    <w:multiLevelType w:val="hybridMultilevel"/>
    <w:tmpl w:val="38880F9E"/>
    <w:lvl w:ilvl="0" w:tplc="FCEA3C6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622695"/>
    <w:multiLevelType w:val="hybridMultilevel"/>
    <w:tmpl w:val="C4081C8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9707540">
    <w:abstractNumId w:val="0"/>
  </w:num>
  <w:num w:numId="2" w16cid:durableId="76630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numFmt w:val="decimalEnclosedCircle"/>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D7"/>
    <w:rsid w:val="0000242C"/>
    <w:rsid w:val="000044CF"/>
    <w:rsid w:val="00005212"/>
    <w:rsid w:val="00011CE2"/>
    <w:rsid w:val="00013CB0"/>
    <w:rsid w:val="00015830"/>
    <w:rsid w:val="00017517"/>
    <w:rsid w:val="000323C5"/>
    <w:rsid w:val="00044ADE"/>
    <w:rsid w:val="00054200"/>
    <w:rsid w:val="00054EC2"/>
    <w:rsid w:val="000707F6"/>
    <w:rsid w:val="00071D93"/>
    <w:rsid w:val="00074A16"/>
    <w:rsid w:val="00092ECC"/>
    <w:rsid w:val="000B2966"/>
    <w:rsid w:val="000B32ED"/>
    <w:rsid w:val="000B36AC"/>
    <w:rsid w:val="000B6D0B"/>
    <w:rsid w:val="000C4678"/>
    <w:rsid w:val="000C6BA1"/>
    <w:rsid w:val="000C75BA"/>
    <w:rsid w:val="000E4CA6"/>
    <w:rsid w:val="000F58D8"/>
    <w:rsid w:val="001017AE"/>
    <w:rsid w:val="00111C99"/>
    <w:rsid w:val="00127189"/>
    <w:rsid w:val="001370E5"/>
    <w:rsid w:val="001376A0"/>
    <w:rsid w:val="00140E48"/>
    <w:rsid w:val="00146066"/>
    <w:rsid w:val="001555D7"/>
    <w:rsid w:val="00156989"/>
    <w:rsid w:val="001667A5"/>
    <w:rsid w:val="001733FC"/>
    <w:rsid w:val="00190456"/>
    <w:rsid w:val="001904CF"/>
    <w:rsid w:val="001958C2"/>
    <w:rsid w:val="001A0B4F"/>
    <w:rsid w:val="001A57AE"/>
    <w:rsid w:val="001B59D7"/>
    <w:rsid w:val="001C5CB6"/>
    <w:rsid w:val="001C61C3"/>
    <w:rsid w:val="001D0B41"/>
    <w:rsid w:val="001D2A3A"/>
    <w:rsid w:val="001D488B"/>
    <w:rsid w:val="001E50DA"/>
    <w:rsid w:val="002037C4"/>
    <w:rsid w:val="00212F66"/>
    <w:rsid w:val="00213AD3"/>
    <w:rsid w:val="002265AD"/>
    <w:rsid w:val="00234148"/>
    <w:rsid w:val="00243C72"/>
    <w:rsid w:val="00250059"/>
    <w:rsid w:val="00251DBB"/>
    <w:rsid w:val="00262208"/>
    <w:rsid w:val="0026594D"/>
    <w:rsid w:val="00266986"/>
    <w:rsid w:val="00266AC3"/>
    <w:rsid w:val="00272F01"/>
    <w:rsid w:val="00273C35"/>
    <w:rsid w:val="002756E8"/>
    <w:rsid w:val="00285A80"/>
    <w:rsid w:val="00285C12"/>
    <w:rsid w:val="002901C9"/>
    <w:rsid w:val="002908D5"/>
    <w:rsid w:val="00296714"/>
    <w:rsid w:val="002A422A"/>
    <w:rsid w:val="002A450A"/>
    <w:rsid w:val="002C1781"/>
    <w:rsid w:val="002C674F"/>
    <w:rsid w:val="002E5CBD"/>
    <w:rsid w:val="002E776D"/>
    <w:rsid w:val="003020DF"/>
    <w:rsid w:val="00302159"/>
    <w:rsid w:val="0030464D"/>
    <w:rsid w:val="00307735"/>
    <w:rsid w:val="00312E05"/>
    <w:rsid w:val="00312F21"/>
    <w:rsid w:val="00314341"/>
    <w:rsid w:val="00317EE4"/>
    <w:rsid w:val="003222E1"/>
    <w:rsid w:val="003309D9"/>
    <w:rsid w:val="00330D8E"/>
    <w:rsid w:val="0033109F"/>
    <w:rsid w:val="00341133"/>
    <w:rsid w:val="00351C44"/>
    <w:rsid w:val="0036333F"/>
    <w:rsid w:val="003669EC"/>
    <w:rsid w:val="00373E3C"/>
    <w:rsid w:val="0038013E"/>
    <w:rsid w:val="00381FAA"/>
    <w:rsid w:val="003824D7"/>
    <w:rsid w:val="0039108B"/>
    <w:rsid w:val="00392DD2"/>
    <w:rsid w:val="003979C2"/>
    <w:rsid w:val="003B6373"/>
    <w:rsid w:val="003C6AA4"/>
    <w:rsid w:val="003D1F8B"/>
    <w:rsid w:val="003E14CD"/>
    <w:rsid w:val="003E7B5B"/>
    <w:rsid w:val="00407635"/>
    <w:rsid w:val="0041598A"/>
    <w:rsid w:val="00416E59"/>
    <w:rsid w:val="00421B2B"/>
    <w:rsid w:val="0045635C"/>
    <w:rsid w:val="004618D3"/>
    <w:rsid w:val="00470039"/>
    <w:rsid w:val="00470272"/>
    <w:rsid w:val="00475F4E"/>
    <w:rsid w:val="00487158"/>
    <w:rsid w:val="00487D51"/>
    <w:rsid w:val="00490264"/>
    <w:rsid w:val="004909E6"/>
    <w:rsid w:val="004A0576"/>
    <w:rsid w:val="004B4559"/>
    <w:rsid w:val="004C04F2"/>
    <w:rsid w:val="004D3686"/>
    <w:rsid w:val="004E2A84"/>
    <w:rsid w:val="005106E1"/>
    <w:rsid w:val="005145D0"/>
    <w:rsid w:val="00527B08"/>
    <w:rsid w:val="0053558E"/>
    <w:rsid w:val="0054103D"/>
    <w:rsid w:val="005733D0"/>
    <w:rsid w:val="00575C9A"/>
    <w:rsid w:val="0059291D"/>
    <w:rsid w:val="00596DCC"/>
    <w:rsid w:val="005A079C"/>
    <w:rsid w:val="005B0710"/>
    <w:rsid w:val="005B712A"/>
    <w:rsid w:val="005C0D49"/>
    <w:rsid w:val="005C11FC"/>
    <w:rsid w:val="005D2CE3"/>
    <w:rsid w:val="005D7E15"/>
    <w:rsid w:val="005E47DF"/>
    <w:rsid w:val="005E574C"/>
    <w:rsid w:val="005F05E1"/>
    <w:rsid w:val="005F20CE"/>
    <w:rsid w:val="005F3E70"/>
    <w:rsid w:val="005F658A"/>
    <w:rsid w:val="00602A9F"/>
    <w:rsid w:val="00605359"/>
    <w:rsid w:val="00605FDF"/>
    <w:rsid w:val="0061003E"/>
    <w:rsid w:val="00632058"/>
    <w:rsid w:val="00635046"/>
    <w:rsid w:val="00636274"/>
    <w:rsid w:val="00636B13"/>
    <w:rsid w:val="0064350E"/>
    <w:rsid w:val="00644660"/>
    <w:rsid w:val="006564F9"/>
    <w:rsid w:val="00663C41"/>
    <w:rsid w:val="0066471A"/>
    <w:rsid w:val="00664ADD"/>
    <w:rsid w:val="00665EE1"/>
    <w:rsid w:val="00666E1F"/>
    <w:rsid w:val="00676B8D"/>
    <w:rsid w:val="006943C2"/>
    <w:rsid w:val="006A0782"/>
    <w:rsid w:val="006A736A"/>
    <w:rsid w:val="006A76E4"/>
    <w:rsid w:val="006B101D"/>
    <w:rsid w:val="006C2C05"/>
    <w:rsid w:val="006C35E8"/>
    <w:rsid w:val="006C420F"/>
    <w:rsid w:val="006D1682"/>
    <w:rsid w:val="006D38F4"/>
    <w:rsid w:val="006E072B"/>
    <w:rsid w:val="006E289B"/>
    <w:rsid w:val="006E6C89"/>
    <w:rsid w:val="006F3A81"/>
    <w:rsid w:val="00715D6C"/>
    <w:rsid w:val="0071628B"/>
    <w:rsid w:val="00723F0B"/>
    <w:rsid w:val="00730AE5"/>
    <w:rsid w:val="00734F10"/>
    <w:rsid w:val="0074315C"/>
    <w:rsid w:val="00745222"/>
    <w:rsid w:val="0074616E"/>
    <w:rsid w:val="0076494F"/>
    <w:rsid w:val="00770CB7"/>
    <w:rsid w:val="007731DE"/>
    <w:rsid w:val="00777488"/>
    <w:rsid w:val="00777BEC"/>
    <w:rsid w:val="00783E2A"/>
    <w:rsid w:val="00787611"/>
    <w:rsid w:val="007924C2"/>
    <w:rsid w:val="00797948"/>
    <w:rsid w:val="00797EEF"/>
    <w:rsid w:val="007A0E3D"/>
    <w:rsid w:val="007A50F7"/>
    <w:rsid w:val="007B0760"/>
    <w:rsid w:val="007B115E"/>
    <w:rsid w:val="007B70A9"/>
    <w:rsid w:val="007C355C"/>
    <w:rsid w:val="007C45E3"/>
    <w:rsid w:val="007D2396"/>
    <w:rsid w:val="007D670A"/>
    <w:rsid w:val="007D7B86"/>
    <w:rsid w:val="007E1BC2"/>
    <w:rsid w:val="007E365E"/>
    <w:rsid w:val="007E4005"/>
    <w:rsid w:val="007F6631"/>
    <w:rsid w:val="00800D95"/>
    <w:rsid w:val="008061BA"/>
    <w:rsid w:val="008168C9"/>
    <w:rsid w:val="00816932"/>
    <w:rsid w:val="0082365A"/>
    <w:rsid w:val="00824E91"/>
    <w:rsid w:val="00827DB3"/>
    <w:rsid w:val="00836D86"/>
    <w:rsid w:val="00844008"/>
    <w:rsid w:val="008447C4"/>
    <w:rsid w:val="0085097D"/>
    <w:rsid w:val="00863592"/>
    <w:rsid w:val="00864623"/>
    <w:rsid w:val="0086506B"/>
    <w:rsid w:val="00876E47"/>
    <w:rsid w:val="00877474"/>
    <w:rsid w:val="0088401F"/>
    <w:rsid w:val="0088699B"/>
    <w:rsid w:val="00890BEE"/>
    <w:rsid w:val="008A7D66"/>
    <w:rsid w:val="008B268D"/>
    <w:rsid w:val="008C2174"/>
    <w:rsid w:val="008C2D26"/>
    <w:rsid w:val="008C6B30"/>
    <w:rsid w:val="008D4D09"/>
    <w:rsid w:val="008D7084"/>
    <w:rsid w:val="008D7530"/>
    <w:rsid w:val="008E3A74"/>
    <w:rsid w:val="008F2AD7"/>
    <w:rsid w:val="009100BA"/>
    <w:rsid w:val="0091013B"/>
    <w:rsid w:val="00915971"/>
    <w:rsid w:val="00915C2F"/>
    <w:rsid w:val="0091760E"/>
    <w:rsid w:val="00917BA2"/>
    <w:rsid w:val="00927D7E"/>
    <w:rsid w:val="0093642D"/>
    <w:rsid w:val="0096139C"/>
    <w:rsid w:val="0097244F"/>
    <w:rsid w:val="00975D23"/>
    <w:rsid w:val="00983020"/>
    <w:rsid w:val="009831AB"/>
    <w:rsid w:val="0098789B"/>
    <w:rsid w:val="0099038E"/>
    <w:rsid w:val="00991C64"/>
    <w:rsid w:val="00997DB0"/>
    <w:rsid w:val="009A03F6"/>
    <w:rsid w:val="009A18AD"/>
    <w:rsid w:val="009A4984"/>
    <w:rsid w:val="009B1BC7"/>
    <w:rsid w:val="009B654A"/>
    <w:rsid w:val="009C150B"/>
    <w:rsid w:val="009C20B1"/>
    <w:rsid w:val="009D099B"/>
    <w:rsid w:val="009D3B16"/>
    <w:rsid w:val="009E28EB"/>
    <w:rsid w:val="00A07D16"/>
    <w:rsid w:val="00A128FA"/>
    <w:rsid w:val="00A16E96"/>
    <w:rsid w:val="00A2432D"/>
    <w:rsid w:val="00A26E90"/>
    <w:rsid w:val="00A27DEB"/>
    <w:rsid w:val="00A367F0"/>
    <w:rsid w:val="00A40010"/>
    <w:rsid w:val="00A42D96"/>
    <w:rsid w:val="00A50381"/>
    <w:rsid w:val="00A5652A"/>
    <w:rsid w:val="00A610C1"/>
    <w:rsid w:val="00A61864"/>
    <w:rsid w:val="00A64736"/>
    <w:rsid w:val="00A655B8"/>
    <w:rsid w:val="00A704C1"/>
    <w:rsid w:val="00A74349"/>
    <w:rsid w:val="00A76631"/>
    <w:rsid w:val="00A82D9B"/>
    <w:rsid w:val="00AA5015"/>
    <w:rsid w:val="00AB1842"/>
    <w:rsid w:val="00AB458A"/>
    <w:rsid w:val="00AB4D0F"/>
    <w:rsid w:val="00AB6A03"/>
    <w:rsid w:val="00AF036E"/>
    <w:rsid w:val="00AF3814"/>
    <w:rsid w:val="00AF62AA"/>
    <w:rsid w:val="00AF7966"/>
    <w:rsid w:val="00B00787"/>
    <w:rsid w:val="00B01413"/>
    <w:rsid w:val="00B05967"/>
    <w:rsid w:val="00B11DEF"/>
    <w:rsid w:val="00B14F0D"/>
    <w:rsid w:val="00B26401"/>
    <w:rsid w:val="00B33E29"/>
    <w:rsid w:val="00B436DD"/>
    <w:rsid w:val="00B47C4B"/>
    <w:rsid w:val="00B54182"/>
    <w:rsid w:val="00B658BB"/>
    <w:rsid w:val="00B70039"/>
    <w:rsid w:val="00B71D9B"/>
    <w:rsid w:val="00B73915"/>
    <w:rsid w:val="00B75826"/>
    <w:rsid w:val="00B83D6E"/>
    <w:rsid w:val="00B91043"/>
    <w:rsid w:val="00B93C65"/>
    <w:rsid w:val="00B94499"/>
    <w:rsid w:val="00B950A9"/>
    <w:rsid w:val="00B95C6F"/>
    <w:rsid w:val="00BA0F91"/>
    <w:rsid w:val="00BA1C47"/>
    <w:rsid w:val="00BA22CF"/>
    <w:rsid w:val="00BA413C"/>
    <w:rsid w:val="00BA47D8"/>
    <w:rsid w:val="00BB07BF"/>
    <w:rsid w:val="00BB2D5B"/>
    <w:rsid w:val="00BB3520"/>
    <w:rsid w:val="00BE1FDD"/>
    <w:rsid w:val="00BE4F1F"/>
    <w:rsid w:val="00BE541A"/>
    <w:rsid w:val="00BF1627"/>
    <w:rsid w:val="00BF4629"/>
    <w:rsid w:val="00BF7CD0"/>
    <w:rsid w:val="00C03ED4"/>
    <w:rsid w:val="00C04223"/>
    <w:rsid w:val="00C22257"/>
    <w:rsid w:val="00C25517"/>
    <w:rsid w:val="00C255F2"/>
    <w:rsid w:val="00C30C04"/>
    <w:rsid w:val="00C327C0"/>
    <w:rsid w:val="00C34506"/>
    <w:rsid w:val="00C36DE4"/>
    <w:rsid w:val="00C404B0"/>
    <w:rsid w:val="00C560A2"/>
    <w:rsid w:val="00C57B20"/>
    <w:rsid w:val="00C61331"/>
    <w:rsid w:val="00C63ED4"/>
    <w:rsid w:val="00C64015"/>
    <w:rsid w:val="00C66CCC"/>
    <w:rsid w:val="00C71CAD"/>
    <w:rsid w:val="00C73811"/>
    <w:rsid w:val="00C74672"/>
    <w:rsid w:val="00C77AE7"/>
    <w:rsid w:val="00C92EA8"/>
    <w:rsid w:val="00C9629C"/>
    <w:rsid w:val="00C97830"/>
    <w:rsid w:val="00C97BC6"/>
    <w:rsid w:val="00CA156E"/>
    <w:rsid w:val="00CA20D8"/>
    <w:rsid w:val="00CA354C"/>
    <w:rsid w:val="00CA430C"/>
    <w:rsid w:val="00CB08D0"/>
    <w:rsid w:val="00CD1BD0"/>
    <w:rsid w:val="00CD6986"/>
    <w:rsid w:val="00CD731D"/>
    <w:rsid w:val="00CE0B60"/>
    <w:rsid w:val="00CE46E5"/>
    <w:rsid w:val="00CE4BAE"/>
    <w:rsid w:val="00CF1F31"/>
    <w:rsid w:val="00D003A9"/>
    <w:rsid w:val="00D123F9"/>
    <w:rsid w:val="00D205CC"/>
    <w:rsid w:val="00D20853"/>
    <w:rsid w:val="00D22D9E"/>
    <w:rsid w:val="00D2321E"/>
    <w:rsid w:val="00D25499"/>
    <w:rsid w:val="00D2735F"/>
    <w:rsid w:val="00D406D2"/>
    <w:rsid w:val="00D44127"/>
    <w:rsid w:val="00D512AC"/>
    <w:rsid w:val="00D53EAE"/>
    <w:rsid w:val="00D55EAE"/>
    <w:rsid w:val="00D5771F"/>
    <w:rsid w:val="00D674D6"/>
    <w:rsid w:val="00D73A8A"/>
    <w:rsid w:val="00D73B73"/>
    <w:rsid w:val="00D74E1E"/>
    <w:rsid w:val="00D96932"/>
    <w:rsid w:val="00DA24DD"/>
    <w:rsid w:val="00DB3077"/>
    <w:rsid w:val="00DB3DC0"/>
    <w:rsid w:val="00DB4A65"/>
    <w:rsid w:val="00DB5A80"/>
    <w:rsid w:val="00DC31E6"/>
    <w:rsid w:val="00DD21C3"/>
    <w:rsid w:val="00DF1215"/>
    <w:rsid w:val="00DF37F9"/>
    <w:rsid w:val="00DF3882"/>
    <w:rsid w:val="00E1188C"/>
    <w:rsid w:val="00E11F34"/>
    <w:rsid w:val="00E142B6"/>
    <w:rsid w:val="00E351EB"/>
    <w:rsid w:val="00E427EB"/>
    <w:rsid w:val="00E45E87"/>
    <w:rsid w:val="00E45F1D"/>
    <w:rsid w:val="00E512D9"/>
    <w:rsid w:val="00E55919"/>
    <w:rsid w:val="00E57FDD"/>
    <w:rsid w:val="00E6557B"/>
    <w:rsid w:val="00E73B28"/>
    <w:rsid w:val="00E8179F"/>
    <w:rsid w:val="00E966C9"/>
    <w:rsid w:val="00E968C8"/>
    <w:rsid w:val="00EA0722"/>
    <w:rsid w:val="00EA27C6"/>
    <w:rsid w:val="00EA2B43"/>
    <w:rsid w:val="00EA4C2D"/>
    <w:rsid w:val="00EA57FA"/>
    <w:rsid w:val="00EA69C2"/>
    <w:rsid w:val="00EC3944"/>
    <w:rsid w:val="00EC5A75"/>
    <w:rsid w:val="00ED0965"/>
    <w:rsid w:val="00ED7D32"/>
    <w:rsid w:val="00EE679B"/>
    <w:rsid w:val="00EF0404"/>
    <w:rsid w:val="00EF5B94"/>
    <w:rsid w:val="00EF76A9"/>
    <w:rsid w:val="00F01FAD"/>
    <w:rsid w:val="00F03925"/>
    <w:rsid w:val="00F16717"/>
    <w:rsid w:val="00F215A7"/>
    <w:rsid w:val="00F23DE8"/>
    <w:rsid w:val="00F24E43"/>
    <w:rsid w:val="00F25EAC"/>
    <w:rsid w:val="00F31CAD"/>
    <w:rsid w:val="00F36313"/>
    <w:rsid w:val="00F3783B"/>
    <w:rsid w:val="00F4225C"/>
    <w:rsid w:val="00F44B94"/>
    <w:rsid w:val="00F46DE0"/>
    <w:rsid w:val="00F53658"/>
    <w:rsid w:val="00F653D3"/>
    <w:rsid w:val="00F748E5"/>
    <w:rsid w:val="00F74D06"/>
    <w:rsid w:val="00F77EAB"/>
    <w:rsid w:val="00F83332"/>
    <w:rsid w:val="00F84A8E"/>
    <w:rsid w:val="00F85DB8"/>
    <w:rsid w:val="00F86D90"/>
    <w:rsid w:val="00F91B07"/>
    <w:rsid w:val="00FF3249"/>
    <w:rsid w:val="00FF6D38"/>
    <w:rsid w:val="121C6C5E"/>
    <w:rsid w:val="288752ED"/>
    <w:rsid w:val="2A4DC0C0"/>
    <w:rsid w:val="31E86C88"/>
    <w:rsid w:val="346D6E8D"/>
    <w:rsid w:val="3819CF9C"/>
    <w:rsid w:val="4F60BB5F"/>
    <w:rsid w:val="67C03DF6"/>
    <w:rsid w:val="67CDD99E"/>
    <w:rsid w:val="721EF986"/>
    <w:rsid w:val="78AB0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D3AC2"/>
  <w15:chartTrackingRefBased/>
  <w15:docId w15:val="{85429209-F85D-467F-9E09-DDD40E31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2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0D95"/>
    <w:pPr>
      <w:ind w:leftChars="400" w:left="840"/>
    </w:pPr>
  </w:style>
  <w:style w:type="paragraph" w:styleId="a5">
    <w:name w:val="header"/>
    <w:basedOn w:val="a"/>
    <w:link w:val="a6"/>
    <w:uiPriority w:val="99"/>
    <w:unhideWhenUsed/>
    <w:rsid w:val="00307735"/>
    <w:pPr>
      <w:tabs>
        <w:tab w:val="center" w:pos="4252"/>
        <w:tab w:val="right" w:pos="8504"/>
      </w:tabs>
      <w:snapToGrid w:val="0"/>
    </w:pPr>
  </w:style>
  <w:style w:type="character" w:customStyle="1" w:styleId="a6">
    <w:name w:val="ヘッダー (文字)"/>
    <w:basedOn w:val="a0"/>
    <w:link w:val="a5"/>
    <w:uiPriority w:val="99"/>
    <w:rsid w:val="00307735"/>
  </w:style>
  <w:style w:type="paragraph" w:styleId="a7">
    <w:name w:val="footer"/>
    <w:basedOn w:val="a"/>
    <w:link w:val="a8"/>
    <w:uiPriority w:val="99"/>
    <w:unhideWhenUsed/>
    <w:rsid w:val="00307735"/>
    <w:pPr>
      <w:tabs>
        <w:tab w:val="center" w:pos="4252"/>
        <w:tab w:val="right" w:pos="8504"/>
      </w:tabs>
      <w:snapToGrid w:val="0"/>
    </w:pPr>
  </w:style>
  <w:style w:type="character" w:customStyle="1" w:styleId="a8">
    <w:name w:val="フッター (文字)"/>
    <w:basedOn w:val="a0"/>
    <w:link w:val="a7"/>
    <w:uiPriority w:val="99"/>
    <w:rsid w:val="00307735"/>
  </w:style>
  <w:style w:type="paragraph" w:styleId="a9">
    <w:name w:val="Balloon Text"/>
    <w:basedOn w:val="a"/>
    <w:link w:val="aa"/>
    <w:uiPriority w:val="99"/>
    <w:semiHidden/>
    <w:unhideWhenUsed/>
    <w:rsid w:val="00C66C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6CCC"/>
    <w:rPr>
      <w:rFonts w:asciiTheme="majorHAnsi" w:eastAsiaTheme="majorEastAsia" w:hAnsiTheme="majorHAnsi" w:cstheme="majorBidi"/>
      <w:sz w:val="18"/>
      <w:szCs w:val="18"/>
    </w:rPr>
  </w:style>
  <w:style w:type="paragraph" w:styleId="ab">
    <w:name w:val="Revision"/>
    <w:hidden/>
    <w:uiPriority w:val="99"/>
    <w:semiHidden/>
    <w:rsid w:val="008C6B30"/>
  </w:style>
  <w:style w:type="character" w:styleId="ac">
    <w:name w:val="annotation reference"/>
    <w:basedOn w:val="a0"/>
    <w:uiPriority w:val="99"/>
    <w:semiHidden/>
    <w:unhideWhenUsed/>
    <w:rsid w:val="008C6B30"/>
    <w:rPr>
      <w:sz w:val="18"/>
      <w:szCs w:val="18"/>
    </w:rPr>
  </w:style>
  <w:style w:type="paragraph" w:styleId="ad">
    <w:name w:val="annotation text"/>
    <w:basedOn w:val="a"/>
    <w:link w:val="ae"/>
    <w:uiPriority w:val="99"/>
    <w:unhideWhenUsed/>
    <w:rsid w:val="008C6B30"/>
    <w:pPr>
      <w:jc w:val="left"/>
    </w:pPr>
  </w:style>
  <w:style w:type="character" w:customStyle="1" w:styleId="ae">
    <w:name w:val="コメント文字列 (文字)"/>
    <w:basedOn w:val="a0"/>
    <w:link w:val="ad"/>
    <w:uiPriority w:val="99"/>
    <w:rsid w:val="008C6B30"/>
  </w:style>
  <w:style w:type="paragraph" w:styleId="af">
    <w:name w:val="annotation subject"/>
    <w:basedOn w:val="ad"/>
    <w:next w:val="ad"/>
    <w:link w:val="af0"/>
    <w:uiPriority w:val="99"/>
    <w:semiHidden/>
    <w:unhideWhenUsed/>
    <w:rsid w:val="008C6B30"/>
    <w:rPr>
      <w:b/>
      <w:bCs/>
    </w:rPr>
  </w:style>
  <w:style w:type="character" w:customStyle="1" w:styleId="af0">
    <w:name w:val="コメント内容 (文字)"/>
    <w:basedOn w:val="ae"/>
    <w:link w:val="af"/>
    <w:uiPriority w:val="99"/>
    <w:semiHidden/>
    <w:rsid w:val="008C6B30"/>
    <w:rPr>
      <w:b/>
      <w:bCs/>
    </w:rPr>
  </w:style>
  <w:style w:type="character" w:styleId="af1">
    <w:name w:val="Hyperlink"/>
    <w:basedOn w:val="a0"/>
    <w:uiPriority w:val="99"/>
    <w:unhideWhenUsed/>
    <w:rsid w:val="008C6B30"/>
    <w:rPr>
      <w:color w:val="0563C1" w:themeColor="hyperlink"/>
      <w:u w:val="single"/>
    </w:rPr>
  </w:style>
  <w:style w:type="character" w:customStyle="1" w:styleId="1">
    <w:name w:val="未解決のメンション1"/>
    <w:basedOn w:val="a0"/>
    <w:uiPriority w:val="99"/>
    <w:semiHidden/>
    <w:unhideWhenUsed/>
    <w:rsid w:val="008C6B30"/>
    <w:rPr>
      <w:color w:val="605E5C"/>
      <w:shd w:val="clear" w:color="auto" w:fill="E1DFDD"/>
    </w:rPr>
  </w:style>
  <w:style w:type="character" w:styleId="af2">
    <w:name w:val="FollowedHyperlink"/>
    <w:basedOn w:val="a0"/>
    <w:uiPriority w:val="99"/>
    <w:semiHidden/>
    <w:unhideWhenUsed/>
    <w:rsid w:val="00C03ED4"/>
    <w:rPr>
      <w:color w:val="954F72" w:themeColor="followedHyperlink"/>
      <w:u w:val="single"/>
    </w:rPr>
  </w:style>
  <w:style w:type="character" w:customStyle="1" w:styleId="2">
    <w:name w:val="未解決のメンション2"/>
    <w:basedOn w:val="a0"/>
    <w:uiPriority w:val="99"/>
    <w:semiHidden/>
    <w:unhideWhenUsed/>
    <w:rsid w:val="00302159"/>
    <w:rPr>
      <w:color w:val="605E5C"/>
      <w:shd w:val="clear" w:color="auto" w:fill="E1DFDD"/>
    </w:rPr>
  </w:style>
  <w:style w:type="character" w:styleId="af3">
    <w:name w:val="Placeholder Text"/>
    <w:basedOn w:val="a0"/>
    <w:uiPriority w:val="99"/>
    <w:semiHidden/>
    <w:rsid w:val="007A50F7"/>
    <w:rPr>
      <w:color w:val="666666"/>
    </w:rPr>
  </w:style>
  <w:style w:type="paragraph" w:styleId="af4">
    <w:name w:val="endnote text"/>
    <w:basedOn w:val="a"/>
    <w:link w:val="af5"/>
    <w:uiPriority w:val="99"/>
    <w:semiHidden/>
    <w:unhideWhenUsed/>
    <w:rsid w:val="0082365A"/>
    <w:pPr>
      <w:snapToGrid w:val="0"/>
      <w:jc w:val="left"/>
    </w:pPr>
  </w:style>
  <w:style w:type="character" w:customStyle="1" w:styleId="af5">
    <w:name w:val="文末脚注文字列 (文字)"/>
    <w:basedOn w:val="a0"/>
    <w:link w:val="af4"/>
    <w:uiPriority w:val="99"/>
    <w:semiHidden/>
    <w:rsid w:val="0082365A"/>
  </w:style>
  <w:style w:type="character" w:styleId="af6">
    <w:name w:val="endnote reference"/>
    <w:basedOn w:val="a0"/>
    <w:uiPriority w:val="99"/>
    <w:semiHidden/>
    <w:unhideWhenUsed/>
    <w:rsid w:val="0082365A"/>
    <w:rPr>
      <w:vertAlign w:val="superscript"/>
    </w:rPr>
  </w:style>
  <w:style w:type="paragraph" w:styleId="af7">
    <w:name w:val="footnote text"/>
    <w:basedOn w:val="a"/>
    <w:link w:val="af8"/>
    <w:uiPriority w:val="99"/>
    <w:semiHidden/>
    <w:unhideWhenUsed/>
    <w:rsid w:val="0082365A"/>
    <w:pPr>
      <w:snapToGrid w:val="0"/>
      <w:jc w:val="left"/>
    </w:pPr>
  </w:style>
  <w:style w:type="character" w:customStyle="1" w:styleId="af8">
    <w:name w:val="脚注文字列 (文字)"/>
    <w:basedOn w:val="a0"/>
    <w:link w:val="af7"/>
    <w:uiPriority w:val="99"/>
    <w:semiHidden/>
    <w:rsid w:val="0082365A"/>
  </w:style>
  <w:style w:type="character" w:styleId="af9">
    <w:name w:val="footnote reference"/>
    <w:basedOn w:val="a0"/>
    <w:uiPriority w:val="99"/>
    <w:semiHidden/>
    <w:unhideWhenUsed/>
    <w:rsid w:val="0082365A"/>
    <w:rPr>
      <w:vertAlign w:val="superscript"/>
    </w:rPr>
  </w:style>
  <w:style w:type="paragraph" w:styleId="afa">
    <w:name w:val="Closing"/>
    <w:basedOn w:val="a"/>
    <w:link w:val="afb"/>
    <w:uiPriority w:val="99"/>
    <w:unhideWhenUsed/>
    <w:rsid w:val="00723F0B"/>
    <w:pPr>
      <w:jc w:val="right"/>
    </w:pPr>
  </w:style>
  <w:style w:type="character" w:customStyle="1" w:styleId="afb">
    <w:name w:val="結語 (文字)"/>
    <w:basedOn w:val="a0"/>
    <w:link w:val="afa"/>
    <w:uiPriority w:val="99"/>
    <w:rsid w:val="0072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88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52700f-3e35-4bd0-8571-d4e29c94d14e" xsi:nil="true"/>
    <lcf76f155ced4ddcb4097134ff3c332f xmlns="961bde12-8af7-492b-b3e5-47176ef440f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B1A5DB558473244BCC68FDA0EC9EAE1" ma:contentTypeVersion="14" ma:contentTypeDescription="新しいドキュメントを作成します。" ma:contentTypeScope="" ma:versionID="c33d036f12179257b423b6af8f0d30a5">
  <xsd:schema xmlns:xsd="http://www.w3.org/2001/XMLSchema" xmlns:xs="http://www.w3.org/2001/XMLSchema" xmlns:p="http://schemas.microsoft.com/office/2006/metadata/properties" xmlns:ns2="961bde12-8af7-492b-b3e5-47176ef440fa" xmlns:ns3="5252700f-3e35-4bd0-8571-d4e29c94d14e" targetNamespace="http://schemas.microsoft.com/office/2006/metadata/properties" ma:root="true" ma:fieldsID="b1f89abe62ddcec1045c198d5311fd7c" ns2:_="" ns3:_="">
    <xsd:import namespace="961bde12-8af7-492b-b3e5-47176ef440fa"/>
    <xsd:import namespace="5252700f-3e35-4bd0-8571-d4e29c94d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de12-8af7-492b-b3e5-47176ef44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2700f-3e35-4bd0-8571-d4e29c94d14e"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ade74080-2528-49d5-8a0c-2b25af692cb4}" ma:internalName="TaxCatchAll" ma:showField="CatchAllData" ma:web="5252700f-3e35-4bd0-8571-d4e29c94d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330AB-5CFB-45BD-84EA-A3BA11C98D2B}">
  <ds:schemaRefs>
    <ds:schemaRef ds:uri="http://schemas.microsoft.com/office/2006/metadata/properties"/>
    <ds:schemaRef ds:uri="http://schemas.microsoft.com/office/infopath/2007/PartnerControls"/>
    <ds:schemaRef ds:uri="5252700f-3e35-4bd0-8571-d4e29c94d14e"/>
    <ds:schemaRef ds:uri="961bde12-8af7-492b-b3e5-47176ef440fa"/>
  </ds:schemaRefs>
</ds:datastoreItem>
</file>

<file path=customXml/itemProps2.xml><?xml version="1.0" encoding="utf-8"?>
<ds:datastoreItem xmlns:ds="http://schemas.openxmlformats.org/officeDocument/2006/customXml" ds:itemID="{79587056-D89B-4AAA-803F-C1FA5F987969}">
  <ds:schemaRefs>
    <ds:schemaRef ds:uri="http://schemas.openxmlformats.org/officeDocument/2006/bibliography"/>
  </ds:schemaRefs>
</ds:datastoreItem>
</file>

<file path=customXml/itemProps3.xml><?xml version="1.0" encoding="utf-8"?>
<ds:datastoreItem xmlns:ds="http://schemas.openxmlformats.org/officeDocument/2006/customXml" ds:itemID="{BA716A93-43CB-436C-9651-FB5D0DF74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bde12-8af7-492b-b3e5-47176ef440fa"/>
    <ds:schemaRef ds:uri="5252700f-3e35-4bd0-8571-d4e29c94d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E4E2E-6A3A-4050-9DB8-F5CC5FE8B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Links>
    <vt:vector size="6" baseType="variant">
      <vt:variant>
        <vt:i4>65573</vt:i4>
      </vt:variant>
      <vt:variant>
        <vt:i4>0</vt:i4>
      </vt:variant>
      <vt:variant>
        <vt:i4>0</vt:i4>
      </vt:variant>
      <vt:variant>
        <vt:i4>5</vt:i4>
      </vt:variant>
      <vt:variant>
        <vt:lpwstr>mailto:g.kijunfap@caa.go.jp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Miho Komatsu_MCLS</dc:creator>
  <cp:keywords/>
  <dc:description/>
  <cp:lastModifiedBy>徹 大野</cp:lastModifiedBy>
  <cp:revision>4</cp:revision>
  <cp:lastPrinted>2026-02-24T01:59:00Z</cp:lastPrinted>
  <dcterms:created xsi:type="dcterms:W3CDTF">2026-04-05T13:36:00Z</dcterms:created>
  <dcterms:modified xsi:type="dcterms:W3CDTF">2026-04-06T01:06:00Z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0x010100AB1A5DB558473244BCC68FDA0EC9EAE1</vt:lpwstr>
  </property>
  <property fmtid="{D5CDD505-2E9C-101B-9397-08002B2CF9AE}" pid="3" name="MediaServiceImageTags">
    <vt:lpwstr/>
  </property>
  <property fmtid="{D5CDD505-2E9C-101B-9397-08002B2CF9AE}" pid="4" name="docLang">
    <vt:lpwstr>ja</vt:lpwstr>
  </property>
</Properties>
</file>